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923026" w:rsidRDefault="00171099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171099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97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970DD6" w:rsidRPr="00641D51" w:rsidRDefault="00970DD6" w:rsidP="00D1753D">
                  <w:pPr>
                    <w:jc w:val="both"/>
                  </w:pPr>
                  <w:r>
                    <w:t xml:space="preserve">Приложение к ОПОП по направлению подготовки 44.03.05 Педагогическое образование (с двумя профилями подготовки)  (уровень </w:t>
                  </w:r>
                  <w:proofErr w:type="spellStart"/>
                  <w:r>
                    <w:t>бакалавриата</w:t>
                  </w:r>
                  <w:proofErr w:type="spellEnd"/>
                  <w:r>
                    <w:t xml:space="preserve">), Направленность (профиль) программы «Дошкольное образование» и «Начальное образование», </w:t>
                  </w:r>
                  <w:r w:rsidRPr="006D7F35">
                    <w:t>формы обучения очная, заочная</w:t>
                  </w:r>
                  <w:r>
                    <w:t xml:space="preserve">, утв.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proofErr w:type="spellStart"/>
                  <w:proofErr w:type="gramStart"/>
                  <w:r w:rsidR="00D67012" w:rsidRPr="00D72822">
                    <w:t>от</w:t>
                  </w:r>
                  <w:proofErr w:type="spellEnd"/>
                  <w:proofErr w:type="gramEnd"/>
                  <w:r w:rsidR="00D67012" w:rsidRPr="00D72822">
                    <w:t xml:space="preserve"> </w:t>
                  </w:r>
                  <w:r w:rsidR="00E86795" w:rsidRPr="00471268">
                    <w:rPr>
                      <w:color w:val="000000"/>
                    </w:rPr>
                    <w:t>27.03.2023 № 51</w:t>
                  </w:r>
                  <w:r w:rsidR="00E86795">
                    <w:rPr>
                      <w:color w:val="000000"/>
                    </w:rPr>
                    <w:t>.</w:t>
                  </w:r>
                </w:p>
              </w:txbxContent>
            </v:textbox>
          </v:shape>
        </w:pict>
      </w:r>
    </w:p>
    <w:p w:rsidR="00D1753D" w:rsidRPr="0092302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92302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92302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92302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76CF1" w:rsidRPr="00923026" w:rsidRDefault="00B76CF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92302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23026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923026" w:rsidRDefault="00B51A0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23026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923026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23026">
        <w:rPr>
          <w:rFonts w:eastAsia="Courier New"/>
          <w:noProof/>
          <w:sz w:val="28"/>
          <w:szCs w:val="28"/>
          <w:lang w:bidi="ru-RU"/>
        </w:rPr>
        <w:t>Кафедра «</w:t>
      </w:r>
      <w:r w:rsidR="00D071C0" w:rsidRPr="00923026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Pr="00923026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923026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923026" w:rsidRDefault="0017109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171099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80.1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970DD6" w:rsidRPr="00C94464" w:rsidRDefault="00970DD6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70DD6" w:rsidRPr="00C94464" w:rsidRDefault="00970DD6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70DD6" w:rsidRDefault="00970DD6" w:rsidP="00B76C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70DD6" w:rsidRPr="00C94464" w:rsidRDefault="00970DD6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37"/>
                  </w:tblGrid>
                  <w:tr w:rsidR="00E86795" w:rsidTr="005F447C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E86795" w:rsidRDefault="00E86795" w:rsidP="005F447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27.03.2023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</w:tr>
                </w:tbl>
                <w:p w:rsidR="00970DD6" w:rsidRPr="00C94464" w:rsidRDefault="00970DD6" w:rsidP="00E8679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92302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92302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92302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92302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923026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923026" w:rsidRDefault="00951F6B" w:rsidP="00970DD6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Pr="00923026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923026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923026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923026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923026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D071C0" w:rsidRPr="00923026" w:rsidRDefault="00D67012" w:rsidP="005669CB">
      <w:pPr>
        <w:widowControl/>
        <w:autoSpaceDN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ФОРМИРОВАНИЕ УНИВЕРСАЛЬНЫХ УЧЕБНЫХ ДЕЙСТВИЙ МЛАДШИХ ШКОЛЬНИКОВ</w:t>
      </w:r>
    </w:p>
    <w:p w:rsidR="006808C7" w:rsidRPr="00923026" w:rsidRDefault="00970DD6" w:rsidP="005669CB">
      <w:pPr>
        <w:widowControl/>
        <w:autoSpaceDN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.В.ДВ.06</w:t>
      </w:r>
      <w:r w:rsidR="00A85BF2">
        <w:rPr>
          <w:bCs/>
          <w:sz w:val="24"/>
          <w:szCs w:val="24"/>
        </w:rPr>
        <w:t>.01</w:t>
      </w:r>
    </w:p>
    <w:p w:rsidR="002B2CA8" w:rsidRDefault="002B2CA8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67012" w:rsidRPr="00923026" w:rsidRDefault="00D67012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F4070" w:rsidRPr="00923026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923026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923026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923026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591B36" w:rsidRPr="00923026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923026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923026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923026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23026">
        <w:rPr>
          <w:rFonts w:eastAsia="Courier New"/>
          <w:color w:val="000000"/>
          <w:sz w:val="24"/>
          <w:szCs w:val="24"/>
          <w:lang w:bidi="ru-RU"/>
        </w:rPr>
        <w:t>(</w:t>
      </w:r>
      <w:r w:rsidRPr="00923026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923026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923026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92302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923026">
        <w:rPr>
          <w:rFonts w:eastAsia="Courier New"/>
          <w:sz w:val="24"/>
          <w:szCs w:val="24"/>
          <w:lang w:bidi="ru-RU"/>
        </w:rPr>
        <w:t>)</w:t>
      </w:r>
    </w:p>
    <w:p w:rsidR="007C277B" w:rsidRPr="0092302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70DD6" w:rsidRPr="00BC24B6" w:rsidRDefault="00970DD6" w:rsidP="00970DD6">
      <w:pPr>
        <w:widowControl/>
        <w:suppressAutoHyphens/>
        <w:autoSpaceDE/>
        <w:adjustRightInd/>
        <w:jc w:val="center"/>
        <w:rPr>
          <w:b/>
          <w:sz w:val="24"/>
          <w:szCs w:val="24"/>
        </w:rPr>
      </w:pPr>
      <w:r w:rsidRPr="00BC24B6">
        <w:rPr>
          <w:rFonts w:eastAsia="Courier New"/>
          <w:sz w:val="24"/>
          <w:szCs w:val="24"/>
          <w:lang w:bidi="ru-RU"/>
        </w:rPr>
        <w:t>Направление подготовки</w:t>
      </w:r>
      <w:r w:rsidRPr="00BC24B6">
        <w:rPr>
          <w:rFonts w:eastAsia="Courier New"/>
          <w:b/>
          <w:sz w:val="24"/>
          <w:szCs w:val="24"/>
          <w:lang w:bidi="ru-RU"/>
        </w:rPr>
        <w:t xml:space="preserve">: </w:t>
      </w:r>
      <w:r w:rsidRPr="00BC24B6">
        <w:rPr>
          <w:b/>
          <w:sz w:val="24"/>
          <w:szCs w:val="24"/>
        </w:rPr>
        <w:t>44.03.05 Педагогическое образование (с двумя профилями подготовки)</w:t>
      </w:r>
    </w:p>
    <w:p w:rsidR="00970DD6" w:rsidRPr="00D67012" w:rsidRDefault="00970DD6" w:rsidP="00970DD6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D67012">
        <w:rPr>
          <w:sz w:val="24"/>
          <w:szCs w:val="24"/>
        </w:rPr>
        <w:t xml:space="preserve"> (уровень </w:t>
      </w:r>
      <w:proofErr w:type="spellStart"/>
      <w:r w:rsidRPr="00D67012">
        <w:rPr>
          <w:sz w:val="24"/>
          <w:szCs w:val="24"/>
        </w:rPr>
        <w:t>бакалавриата</w:t>
      </w:r>
      <w:proofErr w:type="spellEnd"/>
      <w:r w:rsidRPr="00D67012">
        <w:rPr>
          <w:sz w:val="24"/>
          <w:szCs w:val="24"/>
        </w:rPr>
        <w:t xml:space="preserve">) </w:t>
      </w:r>
    </w:p>
    <w:p w:rsidR="00970DD6" w:rsidRPr="00BC24B6" w:rsidRDefault="00970DD6" w:rsidP="00970DD6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970DD6" w:rsidRPr="00BC24B6" w:rsidRDefault="00970DD6" w:rsidP="00970DD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BC24B6">
        <w:rPr>
          <w:sz w:val="24"/>
          <w:szCs w:val="24"/>
        </w:rPr>
        <w:t xml:space="preserve">Направленность (профиль) программы: </w:t>
      </w:r>
      <w:r w:rsidRPr="00BC24B6">
        <w:rPr>
          <w:b/>
          <w:sz w:val="24"/>
          <w:szCs w:val="24"/>
        </w:rPr>
        <w:t>«Дошкольное образование» и «Начальное образование»</w:t>
      </w:r>
    </w:p>
    <w:p w:rsidR="00970DD6" w:rsidRPr="008E5FFB" w:rsidRDefault="00970DD6" w:rsidP="00970DD6">
      <w:pPr>
        <w:widowControl/>
        <w:suppressAutoHyphens/>
        <w:autoSpaceDE/>
        <w:adjustRightInd/>
        <w:rPr>
          <w:rFonts w:eastAsia="Courier New"/>
          <w:b/>
          <w:sz w:val="24"/>
          <w:szCs w:val="24"/>
          <w:lang w:bidi="ru-RU"/>
        </w:rPr>
      </w:pPr>
    </w:p>
    <w:p w:rsidR="00A76E53" w:rsidRDefault="00970DD6" w:rsidP="00970DD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1418A0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>
        <w:rPr>
          <w:rFonts w:eastAsia="Courier New"/>
          <w:sz w:val="24"/>
          <w:szCs w:val="24"/>
          <w:lang w:bidi="ru-RU"/>
        </w:rPr>
        <w:t>педагогическая (основной)</w:t>
      </w:r>
      <w:proofErr w:type="gramStart"/>
      <w:r>
        <w:rPr>
          <w:rFonts w:eastAsia="Courier New"/>
          <w:sz w:val="24"/>
          <w:szCs w:val="24"/>
          <w:lang w:bidi="ru-RU"/>
        </w:rPr>
        <w:t xml:space="preserve"> ,</w:t>
      </w:r>
      <w:proofErr w:type="gramEnd"/>
      <w:r>
        <w:rPr>
          <w:rFonts w:eastAsia="Courier New"/>
          <w:sz w:val="24"/>
          <w:szCs w:val="24"/>
          <w:lang w:bidi="ru-RU"/>
        </w:rPr>
        <w:t xml:space="preserve"> научно-исследовательская</w:t>
      </w:r>
    </w:p>
    <w:p w:rsidR="00D67012" w:rsidRPr="00923026" w:rsidRDefault="00D67012" w:rsidP="00970DD6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F4070" w:rsidRPr="00923026" w:rsidRDefault="009F4070" w:rsidP="009F407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923026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C3529F" w:rsidRPr="004E668F" w:rsidRDefault="00C3529F" w:rsidP="00C3529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2018</w:t>
      </w:r>
      <w:r w:rsidR="00D67012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9F4070" w:rsidRPr="00923026" w:rsidRDefault="009F4070" w:rsidP="009F4070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F4070" w:rsidRPr="00923026" w:rsidRDefault="009F4070" w:rsidP="005669CB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E753A" w:rsidRPr="00923026" w:rsidRDefault="004E753A" w:rsidP="005669CB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E753A" w:rsidRPr="00923026" w:rsidRDefault="004E753A" w:rsidP="005669CB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5669CB" w:rsidRPr="00923026" w:rsidRDefault="005669CB" w:rsidP="00857FC8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67012" w:rsidRDefault="00E86795" w:rsidP="00E86795">
      <w:pPr>
        <w:jc w:val="center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Омск, </w:t>
      </w:r>
      <w:r w:rsidRPr="00471268">
        <w:rPr>
          <w:color w:val="000000"/>
          <w:sz w:val="24"/>
          <w:szCs w:val="24"/>
        </w:rPr>
        <w:t>2023</w:t>
      </w:r>
      <w:r w:rsidR="007C277B" w:rsidRPr="00923026">
        <w:rPr>
          <w:color w:val="000000"/>
          <w:sz w:val="24"/>
          <w:szCs w:val="24"/>
        </w:rPr>
        <w:br w:type="page"/>
      </w:r>
      <w:r w:rsidR="00AC1CA6" w:rsidRPr="00923026">
        <w:rPr>
          <w:color w:val="000000"/>
          <w:spacing w:val="-3"/>
          <w:sz w:val="24"/>
          <w:szCs w:val="24"/>
          <w:lang w:eastAsia="en-US"/>
        </w:rPr>
        <w:lastRenderedPageBreak/>
        <w:t>Составители:</w:t>
      </w:r>
    </w:p>
    <w:p w:rsidR="00D67012" w:rsidRDefault="00D67012" w:rsidP="00AC1CA6">
      <w:pPr>
        <w:jc w:val="both"/>
        <w:rPr>
          <w:color w:val="000000"/>
          <w:spacing w:val="-3"/>
          <w:sz w:val="24"/>
          <w:szCs w:val="24"/>
          <w:lang w:eastAsia="en-US"/>
        </w:rPr>
      </w:pPr>
    </w:p>
    <w:p w:rsidR="00AC1CA6" w:rsidRPr="004B1BD5" w:rsidRDefault="004B1BD5" w:rsidP="00AC1CA6">
      <w:pPr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к.п.н., </w:t>
      </w:r>
      <w:proofErr w:type="spellStart"/>
      <w:r w:rsidR="00273DBB">
        <w:rPr>
          <w:color w:val="000000"/>
          <w:spacing w:val="-3"/>
          <w:sz w:val="24"/>
          <w:szCs w:val="24"/>
          <w:lang w:eastAsia="en-US"/>
        </w:rPr>
        <w:t>доцент</w:t>
      </w:r>
      <w:r w:rsidR="00AC1CA6" w:rsidRPr="00923026">
        <w:rPr>
          <w:iCs/>
          <w:sz w:val="24"/>
          <w:szCs w:val="24"/>
        </w:rPr>
        <w:t>Л.Н.Корпачева</w:t>
      </w:r>
      <w:proofErr w:type="spellEnd"/>
      <w:r w:rsidR="00AC1CA6" w:rsidRPr="00923026">
        <w:rPr>
          <w:iCs/>
          <w:sz w:val="24"/>
          <w:szCs w:val="24"/>
        </w:rPr>
        <w:t xml:space="preserve"> </w:t>
      </w:r>
    </w:p>
    <w:p w:rsidR="00AC1CA6" w:rsidRPr="00923026" w:rsidRDefault="00AC1CA6" w:rsidP="00AC1CA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C1CA6" w:rsidRDefault="00AC1CA6" w:rsidP="00AC1CA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23026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«Педагогики, психологии и социальной работы»</w:t>
      </w:r>
    </w:p>
    <w:p w:rsidR="00D67012" w:rsidRPr="00923026" w:rsidRDefault="00D67012" w:rsidP="00AC1CA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C1CA6" w:rsidRPr="00923026" w:rsidRDefault="00AC1CA6" w:rsidP="00AC1CA6">
      <w:pPr>
        <w:rPr>
          <w:spacing w:val="-3"/>
          <w:sz w:val="24"/>
          <w:szCs w:val="24"/>
          <w:lang w:eastAsia="en-US"/>
        </w:rPr>
      </w:pPr>
      <w:r w:rsidRPr="00923026">
        <w:rPr>
          <w:spacing w:val="-3"/>
          <w:sz w:val="24"/>
          <w:szCs w:val="24"/>
          <w:lang w:eastAsia="en-US"/>
        </w:rPr>
        <w:t xml:space="preserve">Протокол от </w:t>
      </w:r>
      <w:r w:rsidR="00E86795" w:rsidRPr="0071283D">
        <w:rPr>
          <w:color w:val="000000"/>
          <w:sz w:val="24"/>
          <w:szCs w:val="24"/>
        </w:rPr>
        <w:t>24.03.2023 г. № 8</w:t>
      </w:r>
    </w:p>
    <w:p w:rsidR="00AC1CA6" w:rsidRPr="00923026" w:rsidRDefault="00AC1CA6" w:rsidP="00AC1CA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AC1CA6" w:rsidRPr="00923026" w:rsidRDefault="00AC1CA6" w:rsidP="00AC1CA6">
      <w:pPr>
        <w:jc w:val="both"/>
        <w:rPr>
          <w:color w:val="000000"/>
          <w:spacing w:val="-3"/>
          <w:sz w:val="24"/>
          <w:szCs w:val="24"/>
          <w:lang w:eastAsia="en-US"/>
        </w:rPr>
      </w:pPr>
      <w:r w:rsidRPr="00923026">
        <w:rPr>
          <w:color w:val="000000"/>
          <w:spacing w:val="-3"/>
          <w:sz w:val="24"/>
          <w:szCs w:val="24"/>
          <w:lang w:eastAsia="en-US"/>
        </w:rPr>
        <w:t xml:space="preserve">Зав. кафедрой  д.п.н., </w:t>
      </w:r>
      <w:proofErr w:type="spellStart"/>
      <w:r w:rsidRPr="00923026">
        <w:rPr>
          <w:color w:val="000000"/>
          <w:spacing w:val="-3"/>
          <w:sz w:val="24"/>
          <w:szCs w:val="24"/>
          <w:lang w:eastAsia="en-US"/>
        </w:rPr>
        <w:t>профессор</w:t>
      </w:r>
      <w:r w:rsidRPr="00923026">
        <w:rPr>
          <w:spacing w:val="-3"/>
          <w:sz w:val="24"/>
          <w:szCs w:val="24"/>
          <w:lang w:eastAsia="en-US"/>
        </w:rPr>
        <w:t>Е.В.Лопанова</w:t>
      </w:r>
      <w:proofErr w:type="spellEnd"/>
      <w:r w:rsidRPr="00923026">
        <w:rPr>
          <w:spacing w:val="-3"/>
          <w:sz w:val="24"/>
          <w:szCs w:val="24"/>
          <w:lang w:eastAsia="en-US"/>
        </w:rPr>
        <w:t xml:space="preserve"> </w:t>
      </w:r>
    </w:p>
    <w:p w:rsidR="00FE78BD" w:rsidRPr="00923026" w:rsidRDefault="00AC1CA6" w:rsidP="00FE78B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br w:type="page"/>
      </w:r>
      <w:r w:rsidR="00FE78BD" w:rsidRPr="00923026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FE78BD" w:rsidRPr="00923026" w:rsidTr="007E5AEE">
        <w:tc>
          <w:tcPr>
            <w:tcW w:w="562" w:type="dxa"/>
            <w:hideMark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FE78BD" w:rsidRPr="00923026" w:rsidRDefault="00FE78BD" w:rsidP="007E5AEE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78BD" w:rsidRPr="00923026" w:rsidTr="007E5AEE">
        <w:tc>
          <w:tcPr>
            <w:tcW w:w="562" w:type="dxa"/>
            <w:hideMark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FE78BD" w:rsidRPr="00923026" w:rsidRDefault="00FE78BD" w:rsidP="007E5AEE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923026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923026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78BD" w:rsidRPr="00923026" w:rsidTr="007E5AEE">
        <w:tc>
          <w:tcPr>
            <w:tcW w:w="562" w:type="dxa"/>
            <w:hideMark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FE78BD" w:rsidRPr="00923026" w:rsidRDefault="00FE78BD" w:rsidP="007E5AEE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78BD" w:rsidRPr="00923026" w:rsidTr="007E5AEE">
        <w:tc>
          <w:tcPr>
            <w:tcW w:w="562" w:type="dxa"/>
            <w:hideMark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FE78BD" w:rsidRPr="00923026" w:rsidRDefault="00FE78BD" w:rsidP="007E5AEE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923026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78BD" w:rsidRPr="00923026" w:rsidTr="007E5AEE">
        <w:tc>
          <w:tcPr>
            <w:tcW w:w="562" w:type="dxa"/>
            <w:hideMark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FE78BD" w:rsidRPr="00923026" w:rsidRDefault="00FE78BD" w:rsidP="007E5AEE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78BD" w:rsidRPr="00923026" w:rsidTr="007E5AEE">
        <w:tc>
          <w:tcPr>
            <w:tcW w:w="562" w:type="dxa"/>
            <w:hideMark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FE78BD" w:rsidRPr="00923026" w:rsidRDefault="00FE78BD" w:rsidP="007E5AEE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92302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3026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E78BD" w:rsidRPr="00923026" w:rsidRDefault="00FE78BD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CA6" w:rsidRPr="00923026" w:rsidTr="007E5AEE">
        <w:tc>
          <w:tcPr>
            <w:tcW w:w="562" w:type="dxa"/>
            <w:hideMark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AC1CA6" w:rsidRPr="00923026" w:rsidRDefault="00AC1CA6" w:rsidP="00715952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CA6" w:rsidRPr="00923026" w:rsidTr="007E5AEE">
        <w:tc>
          <w:tcPr>
            <w:tcW w:w="562" w:type="dxa"/>
            <w:hideMark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AC1CA6" w:rsidRPr="00923026" w:rsidRDefault="00AC1CA6" w:rsidP="00715952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CA6" w:rsidRPr="00923026" w:rsidTr="007E5AEE">
        <w:tc>
          <w:tcPr>
            <w:tcW w:w="562" w:type="dxa"/>
            <w:hideMark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AC1CA6" w:rsidRPr="00923026" w:rsidRDefault="00AC1CA6" w:rsidP="00715952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92302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3026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CA6" w:rsidRPr="00923026" w:rsidTr="007E5AEE">
        <w:tc>
          <w:tcPr>
            <w:tcW w:w="562" w:type="dxa"/>
            <w:hideMark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AC1CA6" w:rsidRPr="00923026" w:rsidRDefault="00AC1CA6" w:rsidP="00715952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CA6" w:rsidRPr="00923026" w:rsidTr="007E5AEE">
        <w:tc>
          <w:tcPr>
            <w:tcW w:w="562" w:type="dxa"/>
            <w:hideMark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AC1CA6" w:rsidRPr="00923026" w:rsidRDefault="00AC1CA6" w:rsidP="00715952">
            <w:pPr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1CA6" w:rsidRPr="00923026" w:rsidTr="007E5AEE">
        <w:tc>
          <w:tcPr>
            <w:tcW w:w="562" w:type="dxa"/>
            <w:hideMark/>
          </w:tcPr>
          <w:p w:rsidR="00AC1CA6" w:rsidRPr="00923026" w:rsidRDefault="00AC1CA6" w:rsidP="00AC1C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AC1CA6" w:rsidRPr="00923026" w:rsidRDefault="00AC1CA6" w:rsidP="007E5A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AC1CA6" w:rsidRPr="00923026" w:rsidRDefault="00AC1CA6" w:rsidP="007E5A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933E5" w:rsidRPr="00923026" w:rsidRDefault="00FE78BD" w:rsidP="00AC1CA6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923026">
        <w:rPr>
          <w:color w:val="000000"/>
          <w:sz w:val="24"/>
          <w:szCs w:val="24"/>
        </w:rPr>
        <w:br w:type="page"/>
      </w:r>
      <w:r w:rsidR="002933E5" w:rsidRPr="00923026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923026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923026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923026">
        <w:rPr>
          <w:b/>
          <w:i/>
          <w:color w:val="000000"/>
          <w:sz w:val="24"/>
          <w:szCs w:val="24"/>
          <w:lang w:eastAsia="en-US"/>
        </w:rPr>
        <w:t>:</w:t>
      </w:r>
    </w:p>
    <w:p w:rsidR="00970DD6" w:rsidRPr="003110C2" w:rsidRDefault="00970DD6" w:rsidP="00970DD6">
      <w:pPr>
        <w:snapToGri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10C2">
        <w:rPr>
          <w:color w:val="000000"/>
          <w:sz w:val="24"/>
          <w:szCs w:val="24"/>
          <w:lang w:eastAsia="en-US"/>
        </w:rPr>
        <w:t>- Федеральным законом Российской Федерации от</w:t>
      </w:r>
      <w:r w:rsidR="00555F3F">
        <w:rPr>
          <w:color w:val="000000"/>
          <w:sz w:val="24"/>
          <w:szCs w:val="24"/>
          <w:lang w:eastAsia="en-US"/>
        </w:rPr>
        <w:t xml:space="preserve"> 29.12.2012 № 273-ФЗ «Об образо</w:t>
      </w:r>
      <w:r w:rsidRPr="003110C2">
        <w:rPr>
          <w:color w:val="000000"/>
          <w:sz w:val="24"/>
          <w:szCs w:val="24"/>
          <w:lang w:eastAsia="en-US"/>
        </w:rPr>
        <w:t>вании в Российской Федерации»;</w:t>
      </w:r>
    </w:p>
    <w:p w:rsidR="00970DD6" w:rsidRPr="003110C2" w:rsidRDefault="00970DD6" w:rsidP="00970DD6">
      <w:pPr>
        <w:snapToGri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10C2">
        <w:rPr>
          <w:color w:val="000000"/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  (уровень </w:t>
      </w:r>
      <w:proofErr w:type="spellStart"/>
      <w:r w:rsidRPr="003110C2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3110C2">
        <w:rPr>
          <w:color w:val="000000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3110C2">
        <w:rPr>
          <w:color w:val="000000"/>
          <w:sz w:val="24"/>
          <w:szCs w:val="24"/>
          <w:lang w:eastAsia="en-US"/>
        </w:rPr>
        <w:t>Минобрнауки</w:t>
      </w:r>
      <w:proofErr w:type="spellEnd"/>
      <w:r w:rsidRPr="003110C2">
        <w:rPr>
          <w:color w:val="000000"/>
          <w:sz w:val="24"/>
          <w:szCs w:val="24"/>
          <w:lang w:eastAsia="en-US"/>
        </w:rPr>
        <w:t xml:space="preserve"> России от 09.02.2016 г. N 91(зарегистрирован в Минюсте России 02.03.2016 г. № 41305</w:t>
      </w:r>
      <w:proofErr w:type="gramStart"/>
      <w:r w:rsidRPr="003110C2">
        <w:rPr>
          <w:color w:val="000000"/>
          <w:sz w:val="24"/>
          <w:szCs w:val="24"/>
          <w:lang w:eastAsia="en-US"/>
        </w:rPr>
        <w:t xml:space="preserve"> )</w:t>
      </w:r>
      <w:proofErr w:type="gramEnd"/>
      <w:r w:rsidRPr="003110C2">
        <w:rPr>
          <w:color w:val="000000"/>
          <w:sz w:val="24"/>
          <w:szCs w:val="24"/>
          <w:lang w:eastAsia="en-US"/>
        </w:rPr>
        <w:t xml:space="preserve"> (далее - ФГОС ВО, Федеральный государственный образовате</w:t>
      </w:r>
      <w:r w:rsidR="00555F3F">
        <w:rPr>
          <w:color w:val="000000"/>
          <w:sz w:val="24"/>
          <w:szCs w:val="24"/>
          <w:lang w:eastAsia="en-US"/>
        </w:rPr>
        <w:t>льный стандарт высшего образова</w:t>
      </w:r>
      <w:r w:rsidRPr="003110C2">
        <w:rPr>
          <w:color w:val="000000"/>
          <w:sz w:val="24"/>
          <w:szCs w:val="24"/>
          <w:lang w:eastAsia="en-US"/>
        </w:rPr>
        <w:t>ния);</w:t>
      </w:r>
    </w:p>
    <w:p w:rsidR="00D67012" w:rsidRPr="00D72822" w:rsidRDefault="00D67012" w:rsidP="00D67012">
      <w:pPr>
        <w:ind w:firstLine="708"/>
        <w:jc w:val="both"/>
        <w:rPr>
          <w:sz w:val="24"/>
          <w:szCs w:val="24"/>
        </w:rPr>
      </w:pPr>
      <w:proofErr w:type="gramStart"/>
      <w:r w:rsidRPr="00D72822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72822">
        <w:rPr>
          <w:sz w:val="24"/>
          <w:szCs w:val="24"/>
        </w:rPr>
        <w:t>бакалавриата</w:t>
      </w:r>
      <w:proofErr w:type="spellEnd"/>
      <w:r w:rsidRPr="00D72822">
        <w:rPr>
          <w:sz w:val="24"/>
          <w:szCs w:val="24"/>
        </w:rPr>
        <w:t xml:space="preserve">, программам </w:t>
      </w:r>
      <w:proofErr w:type="spellStart"/>
      <w:r w:rsidRPr="00D72822">
        <w:rPr>
          <w:sz w:val="24"/>
          <w:szCs w:val="24"/>
        </w:rPr>
        <w:t>специалитета</w:t>
      </w:r>
      <w:proofErr w:type="spellEnd"/>
      <w:r w:rsidRPr="00D72822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D67012" w:rsidRPr="00D72822" w:rsidRDefault="00D67012" w:rsidP="00D6701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D72822">
        <w:rPr>
          <w:sz w:val="24"/>
          <w:szCs w:val="24"/>
          <w:lang w:eastAsia="en-US"/>
        </w:rPr>
        <w:t>ВО</w:t>
      </w:r>
      <w:proofErr w:type="gramEnd"/>
      <w:r w:rsidRPr="00D72822">
        <w:rPr>
          <w:sz w:val="24"/>
          <w:szCs w:val="24"/>
          <w:lang w:eastAsia="en-US"/>
        </w:rPr>
        <w:t xml:space="preserve"> «</w:t>
      </w:r>
      <w:r w:rsidRPr="00D72822">
        <w:rPr>
          <w:b/>
          <w:sz w:val="24"/>
          <w:szCs w:val="24"/>
          <w:lang w:eastAsia="en-US"/>
        </w:rPr>
        <w:t>Омская гуманитарная академия</w:t>
      </w:r>
      <w:r w:rsidRPr="00D72822">
        <w:rPr>
          <w:sz w:val="24"/>
          <w:szCs w:val="24"/>
          <w:lang w:eastAsia="en-US"/>
        </w:rPr>
        <w:t>» (</w:t>
      </w:r>
      <w:r w:rsidRPr="00D72822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D72822">
        <w:rPr>
          <w:i/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>):</w:t>
      </w:r>
    </w:p>
    <w:p w:rsidR="00D67012" w:rsidRPr="00D72822" w:rsidRDefault="00D67012" w:rsidP="00D6701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D72822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D67012" w:rsidRPr="00D72822" w:rsidRDefault="00D67012" w:rsidP="00D6701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67012" w:rsidRPr="00D72822" w:rsidRDefault="00D67012" w:rsidP="00D6701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D72822">
        <w:rPr>
          <w:sz w:val="24"/>
          <w:szCs w:val="24"/>
          <w:lang w:eastAsia="en-US"/>
        </w:rPr>
        <w:t>обучающихся</w:t>
      </w:r>
      <w:proofErr w:type="gramEnd"/>
      <w:r w:rsidRPr="00D72822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D67012" w:rsidRPr="00D72822" w:rsidRDefault="00D67012" w:rsidP="00D6701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D72822">
        <w:rPr>
          <w:sz w:val="24"/>
          <w:szCs w:val="24"/>
          <w:lang w:eastAsia="en-US"/>
        </w:rPr>
        <w:t>основные профессиональные</w:t>
      </w:r>
      <w:proofErr w:type="gramEnd"/>
      <w:r w:rsidRPr="00D72822">
        <w:rPr>
          <w:sz w:val="24"/>
          <w:szCs w:val="24"/>
          <w:lang w:eastAsia="en-US"/>
        </w:rPr>
        <w:t xml:space="preserve"> образовательные программы высшего образования - программы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67012" w:rsidRPr="00D72822" w:rsidRDefault="00D67012" w:rsidP="00D6701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D72822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D67012" w:rsidRPr="00D72822" w:rsidRDefault="00970DD6" w:rsidP="00D67012">
      <w:pPr>
        <w:snapToGrid w:val="0"/>
        <w:jc w:val="both"/>
        <w:rPr>
          <w:sz w:val="24"/>
          <w:szCs w:val="24"/>
        </w:rPr>
      </w:pPr>
      <w:r w:rsidRPr="003110C2">
        <w:rPr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3110C2">
        <w:rPr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3110C2">
        <w:rPr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3110C2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3110C2">
        <w:rPr>
          <w:color w:val="000000"/>
          <w:sz w:val="24"/>
          <w:szCs w:val="24"/>
          <w:lang w:eastAsia="en-US"/>
        </w:rPr>
        <w:t xml:space="preserve"> по направлению </w:t>
      </w:r>
      <w:r w:rsidRPr="00D67012">
        <w:rPr>
          <w:b/>
          <w:color w:val="000000"/>
          <w:sz w:val="24"/>
          <w:szCs w:val="24"/>
          <w:lang w:eastAsia="en-US"/>
        </w:rPr>
        <w:t xml:space="preserve">44.03.05 Педагогическое образование (с двумя профилями подготовки)  (уровень </w:t>
      </w:r>
      <w:proofErr w:type="spellStart"/>
      <w:r w:rsidRPr="00D67012">
        <w:rPr>
          <w:b/>
          <w:color w:val="000000"/>
          <w:sz w:val="24"/>
          <w:szCs w:val="24"/>
          <w:lang w:eastAsia="en-US"/>
        </w:rPr>
        <w:t>бакалавриата</w:t>
      </w:r>
      <w:proofErr w:type="spellEnd"/>
      <w:r w:rsidRPr="00D67012">
        <w:rPr>
          <w:b/>
          <w:color w:val="000000"/>
          <w:sz w:val="24"/>
          <w:szCs w:val="24"/>
          <w:lang w:eastAsia="en-US"/>
        </w:rPr>
        <w:t>), направленность (профиль) программы «Дошкольное образование» и «Начальное образование»</w:t>
      </w:r>
      <w:r w:rsidRPr="003110C2">
        <w:rPr>
          <w:color w:val="000000"/>
          <w:sz w:val="24"/>
          <w:szCs w:val="24"/>
          <w:lang w:eastAsia="en-US"/>
        </w:rPr>
        <w:t xml:space="preserve">; </w:t>
      </w:r>
      <w:r w:rsidR="00D67012" w:rsidRPr="00D72822">
        <w:rPr>
          <w:sz w:val="24"/>
          <w:szCs w:val="24"/>
        </w:rPr>
        <w:t xml:space="preserve">форма обучения – заочная на </w:t>
      </w:r>
      <w:r w:rsidR="00E86795" w:rsidRPr="0071283D">
        <w:rPr>
          <w:color w:val="000000"/>
          <w:sz w:val="24"/>
          <w:szCs w:val="24"/>
        </w:rPr>
        <w:t xml:space="preserve">2023/2024 </w:t>
      </w:r>
      <w:r w:rsidR="00D67012" w:rsidRPr="00D72822">
        <w:rPr>
          <w:sz w:val="24"/>
          <w:szCs w:val="24"/>
        </w:rPr>
        <w:t xml:space="preserve">учебный год, утвержденным приказом ректора от </w:t>
      </w:r>
      <w:r w:rsidR="00E86795" w:rsidRPr="0071283D">
        <w:rPr>
          <w:color w:val="000000"/>
          <w:sz w:val="24"/>
          <w:szCs w:val="24"/>
        </w:rPr>
        <w:t>27.03.2023 № 51</w:t>
      </w:r>
      <w:r w:rsidR="00D67012" w:rsidRPr="00D72822">
        <w:rPr>
          <w:sz w:val="24"/>
          <w:szCs w:val="24"/>
          <w:lang w:eastAsia="en-US"/>
        </w:rPr>
        <w:t>.</w:t>
      </w:r>
    </w:p>
    <w:p w:rsidR="00A76E53" w:rsidRPr="00923026" w:rsidRDefault="00A76E53" w:rsidP="00D67012">
      <w:pPr>
        <w:snapToGrid w:val="0"/>
        <w:ind w:firstLine="709"/>
        <w:jc w:val="both"/>
        <w:rPr>
          <w:bCs/>
          <w:sz w:val="24"/>
          <w:szCs w:val="24"/>
        </w:rPr>
      </w:pPr>
      <w:r w:rsidRPr="00923026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70DD6">
        <w:rPr>
          <w:b/>
          <w:bCs/>
          <w:sz w:val="24"/>
          <w:szCs w:val="24"/>
        </w:rPr>
        <w:t>Б</w:t>
      </w:r>
      <w:proofErr w:type="gramStart"/>
      <w:r w:rsidR="00970DD6">
        <w:rPr>
          <w:b/>
          <w:bCs/>
          <w:sz w:val="24"/>
          <w:szCs w:val="24"/>
        </w:rPr>
        <w:t>1</w:t>
      </w:r>
      <w:proofErr w:type="gramEnd"/>
      <w:r w:rsidR="00970DD6">
        <w:rPr>
          <w:b/>
          <w:bCs/>
          <w:sz w:val="24"/>
          <w:szCs w:val="24"/>
        </w:rPr>
        <w:t>.В.ДВ.06</w:t>
      </w:r>
      <w:r w:rsidR="00A85BF2">
        <w:rPr>
          <w:b/>
          <w:bCs/>
          <w:sz w:val="24"/>
          <w:szCs w:val="24"/>
        </w:rPr>
        <w:t>.01</w:t>
      </w:r>
      <w:r w:rsidR="009F4070" w:rsidRPr="00923026">
        <w:rPr>
          <w:b/>
          <w:sz w:val="24"/>
          <w:szCs w:val="24"/>
        </w:rPr>
        <w:t>«</w:t>
      </w:r>
      <w:r w:rsidR="003B28B2">
        <w:rPr>
          <w:b/>
          <w:sz w:val="24"/>
          <w:szCs w:val="24"/>
        </w:rPr>
        <w:t xml:space="preserve">Формирование универсальных учебных действий младших </w:t>
      </w:r>
      <w:r w:rsidR="003B28B2">
        <w:rPr>
          <w:b/>
          <w:sz w:val="24"/>
          <w:szCs w:val="24"/>
        </w:rPr>
        <w:lastRenderedPageBreak/>
        <w:t>школьников</w:t>
      </w:r>
      <w:r w:rsidR="000B40A9" w:rsidRPr="00923026">
        <w:rPr>
          <w:b/>
          <w:sz w:val="24"/>
          <w:szCs w:val="24"/>
        </w:rPr>
        <w:t>» в</w:t>
      </w:r>
      <w:r w:rsidRPr="00923026">
        <w:rPr>
          <w:b/>
          <w:sz w:val="24"/>
          <w:szCs w:val="24"/>
        </w:rPr>
        <w:t xml:space="preserve"> тече</w:t>
      </w:r>
      <w:r w:rsidR="009F4070" w:rsidRPr="00923026">
        <w:rPr>
          <w:b/>
          <w:sz w:val="24"/>
          <w:szCs w:val="24"/>
        </w:rPr>
        <w:t xml:space="preserve">ние </w:t>
      </w:r>
      <w:r w:rsidR="00E86795" w:rsidRPr="00E86795">
        <w:rPr>
          <w:b/>
          <w:sz w:val="24"/>
          <w:szCs w:val="24"/>
        </w:rPr>
        <w:t xml:space="preserve">2023/2024 </w:t>
      </w:r>
      <w:r w:rsidRPr="00923026">
        <w:rPr>
          <w:b/>
          <w:sz w:val="24"/>
          <w:szCs w:val="24"/>
        </w:rPr>
        <w:t>учебного года:</w:t>
      </w:r>
    </w:p>
    <w:p w:rsidR="00A76E53" w:rsidRPr="00923026" w:rsidRDefault="00970DD6" w:rsidP="009F4070">
      <w:pPr>
        <w:ind w:firstLine="709"/>
        <w:jc w:val="both"/>
        <w:rPr>
          <w:sz w:val="24"/>
          <w:szCs w:val="24"/>
        </w:rPr>
      </w:pPr>
      <w:r w:rsidRPr="00F653ED">
        <w:rPr>
          <w:color w:val="000000"/>
          <w:sz w:val="24"/>
          <w:szCs w:val="24"/>
        </w:rPr>
        <w:t>При реализации образовательной организацией основной профессиональной</w:t>
      </w:r>
      <w:r w:rsidRPr="00793E1B">
        <w:rPr>
          <w:color w:val="000000"/>
          <w:sz w:val="24"/>
          <w:szCs w:val="24"/>
        </w:rPr>
        <w:t xml:space="preserve">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 </w:t>
      </w:r>
      <w:r w:rsidRPr="00D67012">
        <w:rPr>
          <w:b/>
          <w:sz w:val="24"/>
          <w:szCs w:val="24"/>
        </w:rPr>
        <w:t xml:space="preserve">44.03.05 Педагогическое образование (с двумя профилями подготовки) (уровень </w:t>
      </w:r>
      <w:proofErr w:type="spellStart"/>
      <w:r w:rsidRPr="00D67012">
        <w:rPr>
          <w:b/>
          <w:sz w:val="24"/>
          <w:szCs w:val="24"/>
        </w:rPr>
        <w:t>бакалавриата</w:t>
      </w:r>
      <w:proofErr w:type="spellEnd"/>
      <w:r w:rsidRPr="00D67012">
        <w:rPr>
          <w:b/>
          <w:sz w:val="24"/>
          <w:szCs w:val="24"/>
        </w:rPr>
        <w:t>), направленность (профиль)  «</w:t>
      </w:r>
      <w:r w:rsidRPr="00D67012">
        <w:rPr>
          <w:rFonts w:eastAsia="Courier New"/>
          <w:b/>
          <w:sz w:val="24"/>
          <w:szCs w:val="24"/>
          <w:lang w:bidi="ru-RU"/>
        </w:rPr>
        <w:t>Дошкольное образование» и «Начальное образование»</w:t>
      </w:r>
      <w:r w:rsidR="00A76E53" w:rsidRPr="00923026">
        <w:rPr>
          <w:color w:val="000000"/>
          <w:sz w:val="24"/>
          <w:szCs w:val="24"/>
        </w:rPr>
        <w:t xml:space="preserve">; вид учебной деятельности – программа </w:t>
      </w:r>
      <w:r w:rsidR="00A76E53" w:rsidRPr="00923026">
        <w:rPr>
          <w:sz w:val="24"/>
          <w:szCs w:val="24"/>
        </w:rPr>
        <w:t>академического</w:t>
      </w:r>
      <w:r w:rsidR="00A76E53" w:rsidRPr="00923026">
        <w:rPr>
          <w:color w:val="000000"/>
          <w:sz w:val="24"/>
          <w:szCs w:val="24"/>
        </w:rPr>
        <w:t xml:space="preserve"> </w:t>
      </w:r>
      <w:proofErr w:type="spellStart"/>
      <w:r w:rsidR="00A76E53" w:rsidRPr="00923026">
        <w:rPr>
          <w:color w:val="000000"/>
          <w:sz w:val="24"/>
          <w:szCs w:val="24"/>
        </w:rPr>
        <w:t>бакалавриата</w:t>
      </w:r>
      <w:proofErr w:type="spellEnd"/>
      <w:r w:rsidR="00A76E53" w:rsidRPr="00923026">
        <w:rPr>
          <w:color w:val="000000"/>
          <w:sz w:val="24"/>
          <w:szCs w:val="24"/>
        </w:rPr>
        <w:t xml:space="preserve">; виды профессиональной деятельности: </w:t>
      </w:r>
      <w:r w:rsidR="00A85BF2" w:rsidRPr="00A85BF2">
        <w:rPr>
          <w:rFonts w:eastAsia="Courier New"/>
          <w:sz w:val="24"/>
          <w:szCs w:val="24"/>
          <w:lang w:bidi="ru-RU"/>
        </w:rPr>
        <w:t xml:space="preserve">педагогическая (основной), </w:t>
      </w:r>
      <w:proofErr w:type="spellStart"/>
      <w:r w:rsidR="00A85BF2" w:rsidRPr="00A85BF2">
        <w:rPr>
          <w:rFonts w:eastAsia="Courier New"/>
          <w:sz w:val="24"/>
          <w:szCs w:val="24"/>
          <w:lang w:bidi="ru-RU"/>
        </w:rPr>
        <w:t>исследовательская</w:t>
      </w:r>
      <w:r w:rsidR="007B1B01" w:rsidRPr="00923026">
        <w:rPr>
          <w:color w:val="000000"/>
          <w:sz w:val="24"/>
          <w:szCs w:val="24"/>
        </w:rPr>
        <w:t>;</w:t>
      </w:r>
      <w:r w:rsidR="009F4070" w:rsidRPr="00923026">
        <w:rPr>
          <w:color w:val="000000"/>
          <w:sz w:val="24"/>
          <w:szCs w:val="24"/>
        </w:rPr>
        <w:t>очная</w:t>
      </w:r>
      <w:proofErr w:type="spellEnd"/>
      <w:r w:rsidR="009F4070" w:rsidRPr="00923026">
        <w:rPr>
          <w:color w:val="000000"/>
          <w:sz w:val="24"/>
          <w:szCs w:val="24"/>
        </w:rPr>
        <w:t xml:space="preserve"> и заочная формы</w:t>
      </w:r>
      <w:r w:rsidR="00A76E53" w:rsidRPr="00923026">
        <w:rPr>
          <w:color w:val="000000"/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923026">
        <w:rPr>
          <w:b/>
          <w:sz w:val="24"/>
          <w:szCs w:val="24"/>
        </w:rPr>
        <w:t>«</w:t>
      </w:r>
      <w:r w:rsidR="003B28B2">
        <w:rPr>
          <w:b/>
          <w:sz w:val="24"/>
          <w:szCs w:val="24"/>
        </w:rPr>
        <w:t>Формирование универсальных учебных действий младших школьников</w:t>
      </w:r>
      <w:r w:rsidR="00A76E53" w:rsidRPr="00923026">
        <w:rPr>
          <w:b/>
          <w:sz w:val="24"/>
          <w:szCs w:val="24"/>
        </w:rPr>
        <w:t>»</w:t>
      </w:r>
      <w:r w:rsidR="00A76E53" w:rsidRPr="00923026">
        <w:rPr>
          <w:sz w:val="24"/>
          <w:szCs w:val="24"/>
        </w:rPr>
        <w:t xml:space="preserve"> в тече</w:t>
      </w:r>
      <w:r w:rsidR="009F4070" w:rsidRPr="00923026">
        <w:rPr>
          <w:sz w:val="24"/>
          <w:szCs w:val="24"/>
        </w:rPr>
        <w:t xml:space="preserve">ние </w:t>
      </w:r>
      <w:r w:rsidR="00E86795" w:rsidRPr="0071283D">
        <w:rPr>
          <w:color w:val="000000"/>
          <w:sz w:val="24"/>
          <w:szCs w:val="24"/>
        </w:rPr>
        <w:t xml:space="preserve">2023/2024 </w:t>
      </w:r>
      <w:r w:rsidR="00A76E53" w:rsidRPr="00923026">
        <w:rPr>
          <w:sz w:val="24"/>
          <w:szCs w:val="24"/>
        </w:rPr>
        <w:t>учебного года.</w:t>
      </w:r>
    </w:p>
    <w:p w:rsidR="00BB70FB" w:rsidRPr="00923026" w:rsidRDefault="007F4B97" w:rsidP="008634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3026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</w:t>
      </w:r>
      <w:proofErr w:type="spellStart"/>
      <w:r w:rsidRPr="00923026">
        <w:rPr>
          <w:rFonts w:ascii="Times New Roman" w:hAnsi="Times New Roman"/>
          <w:b/>
          <w:color w:val="000000"/>
          <w:sz w:val="24"/>
          <w:szCs w:val="24"/>
        </w:rPr>
        <w:t>дисциплины</w:t>
      </w:r>
      <w:proofErr w:type="gramStart"/>
      <w:r w:rsidRPr="0092302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DF4D20" w:rsidRPr="00923026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End"/>
      <w:r w:rsidR="00DF4D20" w:rsidRPr="00923026">
        <w:rPr>
          <w:rFonts w:ascii="Times New Roman" w:hAnsi="Times New Roman"/>
          <w:b/>
          <w:color w:val="000000"/>
          <w:sz w:val="24"/>
          <w:szCs w:val="24"/>
        </w:rPr>
        <w:t>исциплины</w:t>
      </w:r>
      <w:proofErr w:type="spellEnd"/>
      <w:r w:rsidR="00DF4D20" w:rsidRPr="009230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0DD6">
        <w:rPr>
          <w:rFonts w:ascii="Times New Roman" w:hAnsi="Times New Roman"/>
          <w:b/>
          <w:color w:val="000000"/>
          <w:sz w:val="24"/>
          <w:szCs w:val="24"/>
        </w:rPr>
        <w:t>Б1.В.ДВ.06</w:t>
      </w:r>
      <w:r w:rsidR="00A85BF2">
        <w:rPr>
          <w:rFonts w:ascii="Times New Roman" w:hAnsi="Times New Roman"/>
          <w:b/>
          <w:color w:val="000000"/>
          <w:sz w:val="24"/>
          <w:szCs w:val="24"/>
        </w:rPr>
        <w:t>.01</w:t>
      </w:r>
      <w:r w:rsidR="00FE78BD" w:rsidRPr="00923026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3B28B2">
        <w:rPr>
          <w:rFonts w:ascii="Times New Roman" w:hAnsi="Times New Roman"/>
          <w:b/>
          <w:sz w:val="24"/>
          <w:szCs w:val="24"/>
        </w:rPr>
        <w:t>Формирование универсальных учебных действий младших школьников</w:t>
      </w:r>
      <w:r w:rsidR="00DF4D20" w:rsidRPr="0092302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F4B97" w:rsidRPr="00923026" w:rsidRDefault="007F4B97" w:rsidP="008634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3026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923026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923026">
        <w:rPr>
          <w:rFonts w:ascii="Times New Roman" w:hAnsi="Times New Roman"/>
          <w:b/>
          <w:color w:val="000000"/>
          <w:sz w:val="24"/>
          <w:szCs w:val="24"/>
        </w:rPr>
        <w:t>, соотнесенных с пл</w:t>
      </w:r>
      <w:r w:rsidR="004E756E" w:rsidRPr="00923026">
        <w:rPr>
          <w:rFonts w:ascii="Times New Roman" w:hAnsi="Times New Roman"/>
          <w:b/>
          <w:color w:val="000000"/>
          <w:sz w:val="24"/>
          <w:szCs w:val="24"/>
        </w:rPr>
        <w:t xml:space="preserve">анируемыми </w:t>
      </w:r>
      <w:r w:rsidRPr="00923026">
        <w:rPr>
          <w:rFonts w:ascii="Times New Roman" w:hAnsi="Times New Roman"/>
          <w:b/>
          <w:color w:val="000000"/>
          <w:sz w:val="24"/>
          <w:szCs w:val="24"/>
        </w:rPr>
        <w:t>результатами освоения образовательной программы</w:t>
      </w:r>
    </w:p>
    <w:p w:rsidR="0033546E" w:rsidRPr="00923026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ab/>
        <w:t xml:space="preserve">В соответствии с требованиями </w:t>
      </w:r>
      <w:r w:rsidR="00513FA7" w:rsidRPr="00923026">
        <w:rPr>
          <w:sz w:val="24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 </w:t>
      </w:r>
      <w:r w:rsidR="00970DD6">
        <w:rPr>
          <w:sz w:val="24"/>
          <w:szCs w:val="24"/>
        </w:rPr>
        <w:t>44.03.05 Педагогическое образование (с двумя профилями подготовки)</w:t>
      </w:r>
      <w:r w:rsidR="00513FA7" w:rsidRPr="00923026">
        <w:rPr>
          <w:sz w:val="24"/>
          <w:szCs w:val="24"/>
        </w:rPr>
        <w:t xml:space="preserve">(уровень </w:t>
      </w:r>
      <w:proofErr w:type="spellStart"/>
      <w:r w:rsidR="00513FA7" w:rsidRPr="00923026">
        <w:rPr>
          <w:sz w:val="24"/>
          <w:szCs w:val="24"/>
        </w:rPr>
        <w:t>бакалавриата</w:t>
      </w:r>
      <w:proofErr w:type="spellEnd"/>
      <w:r w:rsidR="00513FA7" w:rsidRPr="00923026">
        <w:rPr>
          <w:sz w:val="24"/>
          <w:szCs w:val="24"/>
        </w:rPr>
        <w:t xml:space="preserve">), утвержденного Приказом </w:t>
      </w:r>
      <w:proofErr w:type="spellStart"/>
      <w:r w:rsidR="00513FA7" w:rsidRPr="00923026">
        <w:rPr>
          <w:sz w:val="24"/>
          <w:szCs w:val="24"/>
        </w:rPr>
        <w:t>Минобрнауки</w:t>
      </w:r>
      <w:proofErr w:type="spellEnd"/>
      <w:r w:rsidR="00513FA7" w:rsidRPr="00923026">
        <w:rPr>
          <w:sz w:val="24"/>
          <w:szCs w:val="24"/>
        </w:rPr>
        <w:t xml:space="preserve"> России </w:t>
      </w:r>
      <w:r w:rsidR="004B1BD5">
        <w:rPr>
          <w:sz w:val="24"/>
          <w:szCs w:val="24"/>
        </w:rPr>
        <w:t>от 09.02.2016 №91</w:t>
      </w:r>
      <w:r w:rsidR="00513FA7" w:rsidRPr="00923026">
        <w:rPr>
          <w:sz w:val="24"/>
          <w:szCs w:val="24"/>
        </w:rPr>
        <w:t xml:space="preserve"> (зарегистрирован в Минюсте России 11.01.2016 N 40536) (далее - ФГОС ВО;</w:t>
      </w: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, при разработке </w:t>
      </w:r>
      <w:proofErr w:type="gramStart"/>
      <w:r w:rsidRPr="00923026">
        <w:rPr>
          <w:rFonts w:eastAsia="Calibri"/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 образовательной программы (</w:t>
      </w:r>
      <w:r w:rsidRPr="00923026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="0033546E" w:rsidRPr="00923026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="0033546E" w:rsidRPr="00923026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7F4B97" w:rsidRPr="00923026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ab/>
      </w:r>
      <w:r w:rsidRPr="00923026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923026">
        <w:rPr>
          <w:rFonts w:eastAsia="Calibri"/>
          <w:b/>
          <w:sz w:val="24"/>
          <w:szCs w:val="24"/>
          <w:lang w:eastAsia="en-US"/>
        </w:rPr>
        <w:t>«</w:t>
      </w:r>
      <w:r w:rsidR="003B28B2">
        <w:rPr>
          <w:b/>
          <w:sz w:val="24"/>
          <w:szCs w:val="24"/>
        </w:rPr>
        <w:t>Формирование универсальных учебных действий младших школьников</w:t>
      </w:r>
      <w:proofErr w:type="gramStart"/>
      <w:r w:rsidR="00BB6C9A" w:rsidRPr="00923026">
        <w:rPr>
          <w:rFonts w:eastAsia="Calibri"/>
          <w:b/>
          <w:sz w:val="24"/>
          <w:szCs w:val="24"/>
          <w:lang w:eastAsia="en-US"/>
        </w:rPr>
        <w:t>»</w:t>
      </w:r>
      <w:r w:rsidRPr="00923026">
        <w:rPr>
          <w:rFonts w:eastAsia="Calibri"/>
          <w:sz w:val="24"/>
          <w:szCs w:val="24"/>
          <w:lang w:eastAsia="en-US"/>
        </w:rPr>
        <w:t>н</w:t>
      </w:r>
      <w:proofErr w:type="gramEnd"/>
      <w:r w:rsidRPr="00923026">
        <w:rPr>
          <w:rFonts w:eastAsia="Calibri"/>
          <w:sz w:val="24"/>
          <w:szCs w:val="24"/>
          <w:lang w:eastAsia="en-US"/>
        </w:rPr>
        <w:t>аправлен на формирование</w:t>
      </w: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</w:p>
    <w:p w:rsidR="00793F01" w:rsidRPr="00923026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95"/>
        <w:gridCol w:w="4927"/>
      </w:tblGrid>
      <w:tr w:rsidR="00793F01" w:rsidRPr="00923026" w:rsidTr="00B75BF0">
        <w:tc>
          <w:tcPr>
            <w:tcW w:w="3652" w:type="dxa"/>
            <w:vAlign w:val="center"/>
          </w:tcPr>
          <w:p w:rsidR="00A76E53" w:rsidRPr="0092302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92302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923026" w:rsidRDefault="00793F01" w:rsidP="00B75BF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923026" w:rsidRDefault="00793F01" w:rsidP="00B75BF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92302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92302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3B28B2" w:rsidRPr="00923026" w:rsidTr="00473B7A">
        <w:tc>
          <w:tcPr>
            <w:tcW w:w="3652" w:type="dxa"/>
            <w:vAlign w:val="center"/>
          </w:tcPr>
          <w:p w:rsidR="003B28B2" w:rsidRPr="008516A4" w:rsidRDefault="003B28B2" w:rsidP="00473B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A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16A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методы и технологии обучения и диагностики </w:t>
            </w:r>
          </w:p>
          <w:p w:rsidR="003B28B2" w:rsidRPr="008516A4" w:rsidRDefault="003B28B2" w:rsidP="00473B7A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3B28B2" w:rsidRPr="008516A4" w:rsidRDefault="003B28B2" w:rsidP="00473B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A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B28B2" w:rsidRPr="008516A4" w:rsidRDefault="003B28B2" w:rsidP="00473B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B28B2" w:rsidRPr="008516A4" w:rsidRDefault="003B28B2" w:rsidP="00473B7A">
            <w:pPr>
              <w:tabs>
                <w:tab w:val="left" w:pos="318"/>
              </w:tabs>
              <w:ind w:firstLine="3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516A4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3B28B2" w:rsidRPr="004173E1" w:rsidRDefault="003B28B2" w:rsidP="003B28B2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 xml:space="preserve">теоретико-методологические основы </w:t>
            </w:r>
            <w:proofErr w:type="gramStart"/>
            <w:r w:rsidRPr="004173E1">
              <w:rPr>
                <w:rFonts w:ascii="Times New Roman" w:hAnsi="Times New Roman"/>
                <w:sz w:val="24"/>
                <w:szCs w:val="24"/>
              </w:rPr>
              <w:t>разработки современных методов диагностирования достижений обучающихся</w:t>
            </w:r>
            <w:proofErr w:type="gramEnd"/>
            <w:r w:rsidRPr="004173E1">
              <w:rPr>
                <w:rFonts w:ascii="Times New Roman" w:hAnsi="Times New Roman"/>
                <w:sz w:val="24"/>
                <w:szCs w:val="24"/>
              </w:rPr>
              <w:t xml:space="preserve"> и воспитанников; </w:t>
            </w:r>
          </w:p>
          <w:p w:rsidR="003B28B2" w:rsidRPr="004173E1" w:rsidRDefault="003B28B2" w:rsidP="003B28B2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 xml:space="preserve">Способы психологического и педагогического изучения </w:t>
            </w:r>
            <w:proofErr w:type="gramStart"/>
            <w:r w:rsidRPr="004173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7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28B2" w:rsidRPr="004173E1" w:rsidRDefault="003B28B2" w:rsidP="003B28B2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 xml:space="preserve">сущность современных образовательных технологий, в том числе и информационных, </w:t>
            </w:r>
            <w:proofErr w:type="gramStart"/>
            <w:r w:rsidRPr="004173E1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  <w:proofErr w:type="gramEnd"/>
            <w:r w:rsidRPr="004173E1">
              <w:rPr>
                <w:rFonts w:ascii="Times New Roman" w:hAnsi="Times New Roman"/>
                <w:sz w:val="24"/>
                <w:szCs w:val="24"/>
              </w:rPr>
              <w:t xml:space="preserve"> качества учебно-воспитательного процесса при разработке и реализации учебных программ базовых и элективных </w:t>
            </w:r>
            <w:r w:rsidRPr="004173E1">
              <w:rPr>
                <w:rFonts w:ascii="Times New Roman" w:hAnsi="Times New Roman"/>
                <w:spacing w:val="-1"/>
                <w:sz w:val="24"/>
                <w:szCs w:val="24"/>
              </w:rPr>
              <w:t>курсов</w:t>
            </w:r>
            <w:r w:rsidRPr="004173E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B28B2" w:rsidRPr="004173E1" w:rsidRDefault="003B28B2" w:rsidP="003B28B2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особенности учебно-воспитательного процесса.</w:t>
            </w:r>
          </w:p>
          <w:p w:rsidR="003B28B2" w:rsidRPr="008516A4" w:rsidRDefault="003B28B2" w:rsidP="00473B7A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8516A4">
              <w:rPr>
                <w:bCs/>
                <w:i/>
                <w:color w:val="000000"/>
                <w:sz w:val="24"/>
                <w:szCs w:val="24"/>
              </w:rPr>
              <w:t>Уметь:</w:t>
            </w:r>
          </w:p>
          <w:p w:rsidR="003B28B2" w:rsidRPr="004173E1" w:rsidRDefault="003B28B2" w:rsidP="003B28B2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методы диагностирования достижений обучающихся и воспитанников в дидактическом и воспитательном </w:t>
            </w:r>
            <w:r w:rsidRPr="00417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процессе; </w:t>
            </w:r>
          </w:p>
          <w:p w:rsidR="003B28B2" w:rsidRPr="004173E1" w:rsidRDefault="003B28B2" w:rsidP="003B28B2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 xml:space="preserve">осуществлять анализ учебного материала при реализации учебных программ базовых и элективных </w:t>
            </w:r>
            <w:r w:rsidRPr="004173E1">
              <w:rPr>
                <w:rFonts w:ascii="Times New Roman" w:hAnsi="Times New Roman"/>
                <w:spacing w:val="-1"/>
                <w:sz w:val="24"/>
                <w:szCs w:val="24"/>
              </w:rPr>
              <w:t>курсов</w:t>
            </w:r>
            <w:r w:rsidRPr="00417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28B2" w:rsidRPr="004173E1" w:rsidRDefault="003B28B2" w:rsidP="003B28B2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 xml:space="preserve">определять структуру и содержание учебных занятий с учащимися  при реализации учебных программ базовых и элективных </w:t>
            </w:r>
            <w:r w:rsidRPr="004173E1">
              <w:rPr>
                <w:rFonts w:ascii="Times New Roman" w:hAnsi="Times New Roman"/>
                <w:spacing w:val="-1"/>
                <w:sz w:val="24"/>
                <w:szCs w:val="24"/>
              </w:rPr>
              <w:t>курсов.</w:t>
            </w:r>
          </w:p>
          <w:p w:rsidR="003B28B2" w:rsidRPr="008516A4" w:rsidRDefault="003B28B2" w:rsidP="00473B7A">
            <w:pPr>
              <w:tabs>
                <w:tab w:val="left" w:pos="318"/>
              </w:tabs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16A4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8516A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 xml:space="preserve">способами диагностирования достижений обучающихся и воспитанников в учебном и воспитательном процессе, 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современными технологиями обучения и воспитания для эффективной организации целостного педагогического процесса</w:t>
            </w:r>
          </w:p>
        </w:tc>
      </w:tr>
      <w:tr w:rsidR="003B28B2" w:rsidRPr="00923026" w:rsidTr="00B75BF0">
        <w:tc>
          <w:tcPr>
            <w:tcW w:w="3652" w:type="dxa"/>
            <w:vAlign w:val="center"/>
          </w:tcPr>
          <w:p w:rsidR="003B28B2" w:rsidRPr="008516A4" w:rsidRDefault="003B28B2" w:rsidP="00473B7A">
            <w:pPr>
              <w:tabs>
                <w:tab w:val="left" w:pos="708"/>
              </w:tabs>
              <w:contextualSpacing/>
              <w:rPr>
                <w:bCs/>
                <w:color w:val="000000"/>
                <w:sz w:val="24"/>
                <w:szCs w:val="24"/>
              </w:rPr>
            </w:pPr>
            <w:r w:rsidRPr="008516A4">
              <w:rPr>
                <w:bCs/>
                <w:color w:val="000000"/>
                <w:sz w:val="24"/>
                <w:szCs w:val="24"/>
              </w:rPr>
              <w:lastRenderedPageBreak/>
              <w:t>Готовность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8516A4">
              <w:rPr>
                <w:bCs/>
                <w:color w:val="000000"/>
                <w:sz w:val="24"/>
                <w:szCs w:val="24"/>
              </w:rPr>
              <w:t xml:space="preserve">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595" w:type="dxa"/>
            <w:vAlign w:val="center"/>
          </w:tcPr>
          <w:p w:rsidR="003B28B2" w:rsidRPr="008516A4" w:rsidRDefault="003B28B2" w:rsidP="00473B7A">
            <w:pPr>
              <w:tabs>
                <w:tab w:val="left" w:pos="708"/>
              </w:tabs>
              <w:contextualSpacing/>
              <w:rPr>
                <w:bCs/>
                <w:color w:val="000000"/>
                <w:sz w:val="24"/>
                <w:szCs w:val="24"/>
              </w:rPr>
            </w:pPr>
            <w:r w:rsidRPr="008516A4">
              <w:rPr>
                <w:bCs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4927" w:type="dxa"/>
            <w:vAlign w:val="center"/>
          </w:tcPr>
          <w:p w:rsidR="003B28B2" w:rsidRPr="008516A4" w:rsidRDefault="003B28B2" w:rsidP="00473B7A">
            <w:pPr>
              <w:tabs>
                <w:tab w:val="left" w:pos="70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516A4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деятельности;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основные методы педагогических исследований;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особенности использования современных научных данных в учебно-воспитательном процессе;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технологии;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основы обработки и анализа научной информации;</w:t>
            </w:r>
          </w:p>
          <w:p w:rsidR="003B28B2" w:rsidRPr="008516A4" w:rsidRDefault="003B28B2" w:rsidP="00473B7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516A4">
              <w:rPr>
                <w:rFonts w:eastAsia="Calibri"/>
                <w:i/>
                <w:sz w:val="24"/>
                <w:szCs w:val="24"/>
                <w:lang w:eastAsia="en-US"/>
              </w:rPr>
              <w:t xml:space="preserve"> Уметь 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проводить научные исследования в рамках учебно-воспитательного процесса;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анализировать полученные результаты собственных научных исследований;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использовать современные информационные технологии для получения и обработки научных данных;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использовать результаты научных достижений в профессиональной деятельности</w:t>
            </w:r>
            <w:r w:rsidRPr="004173E1">
              <w:rPr>
                <w:rFonts w:ascii="Times New Roman" w:hAnsi="Times New Roman"/>
              </w:rPr>
              <w:t>;</w:t>
            </w:r>
          </w:p>
          <w:p w:rsidR="003B28B2" w:rsidRPr="008516A4" w:rsidRDefault="003B28B2" w:rsidP="00473B7A">
            <w:pPr>
              <w:tabs>
                <w:tab w:val="left" w:pos="708"/>
              </w:tabs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516A4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навыками сбора и обработки научных данных;</w:t>
            </w:r>
          </w:p>
          <w:p w:rsidR="003B28B2" w:rsidRPr="004173E1" w:rsidRDefault="003B28B2" w:rsidP="003B28B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173E1">
              <w:rPr>
                <w:rFonts w:ascii="Times New Roman" w:hAnsi="Times New Roman"/>
                <w:sz w:val="24"/>
                <w:szCs w:val="24"/>
              </w:rPr>
              <w:t>навыками использования современных научных достижений в учебно-воспитательном процессе с различными категориями обучающих</w:t>
            </w:r>
            <w:r w:rsidRPr="004173E1">
              <w:rPr>
                <w:rFonts w:ascii="Times New Roman" w:hAnsi="Times New Roman"/>
              </w:rPr>
              <w:t>ся</w:t>
            </w:r>
          </w:p>
        </w:tc>
      </w:tr>
    </w:tbl>
    <w:p w:rsidR="00793F01" w:rsidRPr="00923026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923026" w:rsidRDefault="00C33468" w:rsidP="008634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3026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923026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color w:val="000000"/>
          <w:sz w:val="24"/>
          <w:szCs w:val="24"/>
        </w:rPr>
        <w:t xml:space="preserve">Дисциплина </w:t>
      </w:r>
      <w:r w:rsidR="00A85BF2">
        <w:rPr>
          <w:b/>
          <w:bCs/>
          <w:sz w:val="24"/>
          <w:szCs w:val="24"/>
        </w:rPr>
        <w:t>Б</w:t>
      </w:r>
      <w:proofErr w:type="gramStart"/>
      <w:r w:rsidR="00A85BF2">
        <w:rPr>
          <w:b/>
          <w:bCs/>
          <w:sz w:val="24"/>
          <w:szCs w:val="24"/>
        </w:rPr>
        <w:t>1</w:t>
      </w:r>
      <w:proofErr w:type="gramEnd"/>
      <w:r w:rsidR="00A85BF2">
        <w:rPr>
          <w:b/>
          <w:bCs/>
          <w:sz w:val="24"/>
          <w:szCs w:val="24"/>
        </w:rPr>
        <w:t>.В.ДВ.05.01</w:t>
      </w:r>
      <w:r w:rsidR="00B67A77" w:rsidRPr="00923026">
        <w:rPr>
          <w:b/>
          <w:sz w:val="24"/>
          <w:szCs w:val="24"/>
        </w:rPr>
        <w:t>«</w:t>
      </w:r>
      <w:r w:rsidR="003B28B2">
        <w:rPr>
          <w:b/>
          <w:sz w:val="24"/>
          <w:szCs w:val="24"/>
        </w:rPr>
        <w:t>Формирование универсальных учебных действий младших школьников</w:t>
      </w:r>
      <w:r w:rsidR="00B67A77" w:rsidRPr="00923026">
        <w:rPr>
          <w:b/>
          <w:sz w:val="24"/>
          <w:szCs w:val="24"/>
        </w:rPr>
        <w:t xml:space="preserve">» </w:t>
      </w:r>
      <w:r w:rsidRPr="00923026">
        <w:rPr>
          <w:rFonts w:eastAsia="Calibri"/>
          <w:color w:val="000000"/>
          <w:sz w:val="24"/>
          <w:szCs w:val="24"/>
          <w:lang w:eastAsia="en-US"/>
        </w:rPr>
        <w:t>является дисциплиной</w:t>
      </w:r>
      <w:r w:rsidR="008D1E7C">
        <w:rPr>
          <w:rFonts w:eastAsia="Calibri"/>
          <w:color w:val="000000"/>
          <w:sz w:val="24"/>
          <w:szCs w:val="24"/>
          <w:lang w:eastAsia="en-US"/>
        </w:rPr>
        <w:t xml:space="preserve"> вариативной</w:t>
      </w: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027D2C" w:rsidRPr="00923026">
        <w:rPr>
          <w:rFonts w:eastAsia="Calibri"/>
          <w:color w:val="000000"/>
          <w:sz w:val="24"/>
          <w:szCs w:val="24"/>
          <w:lang w:eastAsia="en-US"/>
        </w:rPr>
        <w:t>блока Б.1</w:t>
      </w:r>
    </w:p>
    <w:p w:rsidR="00027D2C" w:rsidRPr="00923026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291"/>
        <w:gridCol w:w="2104"/>
        <w:gridCol w:w="2375"/>
        <w:gridCol w:w="1123"/>
      </w:tblGrid>
      <w:tr w:rsidR="00705FB5" w:rsidRPr="00923026" w:rsidTr="00330957">
        <w:tc>
          <w:tcPr>
            <w:tcW w:w="1196" w:type="dxa"/>
            <w:vMerge w:val="restart"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Код</w:t>
            </w:r>
          </w:p>
          <w:p w:rsidR="00705FB5" w:rsidRPr="00923026" w:rsidRDefault="00B67A77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705FB5"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923026" w:rsidTr="00330957">
        <w:tc>
          <w:tcPr>
            <w:tcW w:w="1196" w:type="dxa"/>
            <w:vMerge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923026" w:rsidTr="00330957">
        <w:tc>
          <w:tcPr>
            <w:tcW w:w="1196" w:type="dxa"/>
            <w:vMerge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9230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92302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923026" w:rsidTr="00330957">
        <w:tc>
          <w:tcPr>
            <w:tcW w:w="1196" w:type="dxa"/>
            <w:vAlign w:val="center"/>
          </w:tcPr>
          <w:p w:rsidR="00DA3FFC" w:rsidRPr="00923026" w:rsidRDefault="00A85BF2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2494" w:type="dxa"/>
            <w:vAlign w:val="center"/>
          </w:tcPr>
          <w:p w:rsidR="00DA3FFC" w:rsidRPr="00923026" w:rsidRDefault="001A52D7" w:rsidP="00B67A7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3B28B2">
              <w:rPr>
                <w:sz w:val="24"/>
                <w:szCs w:val="24"/>
              </w:rPr>
              <w:t>Формирование универсальных учебных действий младших школьников</w:t>
            </w:r>
            <w:r w:rsidRPr="0092302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32" w:type="dxa"/>
            <w:vAlign w:val="center"/>
          </w:tcPr>
          <w:p w:rsidR="00FE78BD" w:rsidRPr="00923026" w:rsidRDefault="00FE78BD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923026">
              <w:rPr>
                <w:sz w:val="24"/>
                <w:szCs w:val="24"/>
                <w:lang w:eastAsia="en-US"/>
              </w:rPr>
              <w:t xml:space="preserve">Успешное освоение программ </w:t>
            </w:r>
            <w:proofErr w:type="spellStart"/>
            <w:r w:rsidRPr="00923026">
              <w:rPr>
                <w:sz w:val="24"/>
                <w:szCs w:val="24"/>
                <w:lang w:eastAsia="en-US"/>
              </w:rPr>
              <w:t>бакалавриата</w:t>
            </w:r>
            <w:proofErr w:type="spellEnd"/>
          </w:p>
          <w:p w:rsidR="0034340E" w:rsidRPr="00923026" w:rsidRDefault="0034340E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923026">
              <w:rPr>
                <w:sz w:val="24"/>
                <w:szCs w:val="24"/>
              </w:rPr>
              <w:t>Педагогическая психология</w:t>
            </w:r>
            <w:r w:rsidR="004E756E" w:rsidRPr="00923026">
              <w:rPr>
                <w:sz w:val="24"/>
                <w:szCs w:val="24"/>
              </w:rPr>
              <w:t xml:space="preserve">, </w:t>
            </w:r>
          </w:p>
          <w:p w:rsidR="004E756E" w:rsidRPr="00923026" w:rsidRDefault="004E756E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923026">
              <w:rPr>
                <w:sz w:val="24"/>
                <w:szCs w:val="24"/>
              </w:rPr>
              <w:t>Психолого-педагогические основы формирования универсальных учебных действий</w:t>
            </w:r>
          </w:p>
          <w:p w:rsidR="0034340E" w:rsidRPr="00923026" w:rsidRDefault="0034340E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741155" w:rsidRPr="00923026" w:rsidRDefault="00741155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2B6C87" w:rsidRPr="00923026" w:rsidRDefault="0034340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923026">
              <w:rPr>
                <w:sz w:val="24"/>
                <w:szCs w:val="24"/>
              </w:rPr>
              <w:t>Производственная практика (преддипломная практика)</w:t>
            </w:r>
          </w:p>
          <w:p w:rsidR="0034340E" w:rsidRPr="00923026" w:rsidRDefault="0034340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85" w:type="dxa"/>
            <w:vAlign w:val="center"/>
          </w:tcPr>
          <w:p w:rsidR="002B6C87" w:rsidRPr="00923026" w:rsidRDefault="002B6C87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val="en-US" w:eastAsia="en-US"/>
              </w:rPr>
              <w:t>ПК-</w:t>
            </w:r>
            <w:r w:rsidR="003B28B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FE78BD" w:rsidRPr="00923026" w:rsidRDefault="00FE78BD" w:rsidP="003B28B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3B28B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</w:tbl>
    <w:p w:rsidR="00D02EB8" w:rsidRPr="00923026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923026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923026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923026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741155" w:rsidRPr="00923026" w:rsidRDefault="000C69C3" w:rsidP="007411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2302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6A5725" w:rsidRPr="00923026">
        <w:rPr>
          <w:rFonts w:eastAsia="Calibri"/>
          <w:sz w:val="24"/>
          <w:szCs w:val="24"/>
          <w:lang w:eastAsia="en-US"/>
        </w:rPr>
        <w:t>6</w:t>
      </w:r>
      <w:r w:rsidRPr="00923026">
        <w:rPr>
          <w:rFonts w:eastAsia="Calibri"/>
          <w:sz w:val="24"/>
          <w:szCs w:val="24"/>
          <w:lang w:eastAsia="en-US"/>
        </w:rPr>
        <w:t xml:space="preserve"> зачетных единиц – 2</w:t>
      </w:r>
      <w:r w:rsidR="006A5725" w:rsidRPr="00923026">
        <w:rPr>
          <w:rFonts w:eastAsia="Calibri"/>
          <w:sz w:val="24"/>
          <w:szCs w:val="24"/>
          <w:lang w:eastAsia="en-US"/>
        </w:rPr>
        <w:t>16</w:t>
      </w:r>
      <w:r w:rsidR="00741155" w:rsidRPr="0092302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741155" w:rsidRPr="00923026" w:rsidRDefault="00741155" w:rsidP="007411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23026">
        <w:rPr>
          <w:rFonts w:eastAsia="Calibri"/>
          <w:sz w:val="24"/>
          <w:szCs w:val="24"/>
          <w:lang w:eastAsia="en-US"/>
        </w:rPr>
        <w:t>Из них</w:t>
      </w:r>
      <w:r w:rsidRPr="00923026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741155" w:rsidRPr="00923026" w:rsidTr="002D23AF">
        <w:tc>
          <w:tcPr>
            <w:tcW w:w="4365" w:type="dxa"/>
          </w:tcPr>
          <w:p w:rsidR="00741155" w:rsidRPr="00923026" w:rsidRDefault="00741155" w:rsidP="002D23A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741155" w:rsidRPr="00923026" w:rsidRDefault="00741155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741155" w:rsidRPr="00923026" w:rsidRDefault="00741155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741155" w:rsidRPr="00923026" w:rsidRDefault="00741155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741155" w:rsidRPr="00923026" w:rsidTr="002D23AF">
        <w:tc>
          <w:tcPr>
            <w:tcW w:w="4365" w:type="dxa"/>
          </w:tcPr>
          <w:p w:rsidR="00741155" w:rsidRPr="00923026" w:rsidRDefault="00741155" w:rsidP="002D23A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741155" w:rsidRPr="00923026" w:rsidRDefault="007C05C8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17" w:type="dxa"/>
            <w:vAlign w:val="center"/>
          </w:tcPr>
          <w:p w:rsidR="00741155" w:rsidRPr="00923026" w:rsidRDefault="00970DD6" w:rsidP="006A57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741155" w:rsidRPr="00923026" w:rsidTr="002D23AF">
        <w:tc>
          <w:tcPr>
            <w:tcW w:w="4365" w:type="dxa"/>
          </w:tcPr>
          <w:p w:rsidR="00741155" w:rsidRPr="00923026" w:rsidRDefault="00741155" w:rsidP="002D23A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741155" w:rsidRPr="00923026" w:rsidRDefault="00D173F7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C05C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7" w:type="dxa"/>
            <w:vAlign w:val="center"/>
          </w:tcPr>
          <w:p w:rsidR="00741155" w:rsidRPr="00923026" w:rsidRDefault="00970DD6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41155" w:rsidRPr="00923026" w:rsidTr="002D23AF">
        <w:tc>
          <w:tcPr>
            <w:tcW w:w="4365" w:type="dxa"/>
          </w:tcPr>
          <w:p w:rsidR="00741155" w:rsidRPr="00923026" w:rsidRDefault="00741155" w:rsidP="002D23A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741155" w:rsidRPr="00923026" w:rsidRDefault="00741155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741155" w:rsidRPr="00923026" w:rsidRDefault="00741155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55" w:rsidRPr="00923026" w:rsidTr="002D23AF">
        <w:tc>
          <w:tcPr>
            <w:tcW w:w="4365" w:type="dxa"/>
          </w:tcPr>
          <w:p w:rsidR="00741155" w:rsidRPr="00923026" w:rsidRDefault="00741155" w:rsidP="002D23AF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741155" w:rsidRPr="00923026" w:rsidRDefault="007C05C8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741155" w:rsidRPr="00923026" w:rsidRDefault="00970DD6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741155" w:rsidRPr="00923026" w:rsidTr="002D23AF">
        <w:tc>
          <w:tcPr>
            <w:tcW w:w="4365" w:type="dxa"/>
          </w:tcPr>
          <w:p w:rsidR="00741155" w:rsidRPr="00923026" w:rsidRDefault="00741155" w:rsidP="002D23A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923026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741155" w:rsidRPr="00923026" w:rsidRDefault="00D173F7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C05C8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741155" w:rsidRPr="00923026" w:rsidRDefault="00970DD6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</w:tr>
      <w:tr w:rsidR="00741155" w:rsidRPr="00923026" w:rsidTr="00A237C6">
        <w:trPr>
          <w:trHeight w:val="285"/>
        </w:trPr>
        <w:tc>
          <w:tcPr>
            <w:tcW w:w="4365" w:type="dxa"/>
          </w:tcPr>
          <w:p w:rsidR="00741155" w:rsidRPr="00923026" w:rsidRDefault="00741155" w:rsidP="002D23A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741155" w:rsidRPr="00923026" w:rsidRDefault="00D173F7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741155" w:rsidRPr="00923026" w:rsidRDefault="0034340E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41155" w:rsidRPr="00923026" w:rsidTr="002D23AF">
        <w:tc>
          <w:tcPr>
            <w:tcW w:w="4365" w:type="dxa"/>
            <w:vAlign w:val="center"/>
          </w:tcPr>
          <w:p w:rsidR="00741155" w:rsidRPr="00923026" w:rsidRDefault="00741155" w:rsidP="002D23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41155" w:rsidRPr="00923026" w:rsidRDefault="00A237C6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3026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D173F7" w:rsidRPr="00923026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41155" w:rsidRPr="0092302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741155" w:rsidRPr="00923026" w:rsidRDefault="00B77F89" w:rsidP="00970DD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23026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proofErr w:type="gramEnd"/>
            <w:r w:rsidRPr="009230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70DD6">
              <w:rPr>
                <w:rFonts w:eastAsia="Calibri"/>
                <w:sz w:val="24"/>
                <w:szCs w:val="24"/>
                <w:lang w:eastAsia="en-US"/>
              </w:rPr>
              <w:t>а 5 курсе</w:t>
            </w:r>
          </w:p>
        </w:tc>
      </w:tr>
    </w:tbl>
    <w:p w:rsidR="00741155" w:rsidRPr="00923026" w:rsidRDefault="00741155" w:rsidP="00741155">
      <w:pPr>
        <w:ind w:firstLine="709"/>
        <w:jc w:val="both"/>
        <w:rPr>
          <w:rFonts w:eastAsia="Calibri"/>
          <w:lang w:eastAsia="en-US"/>
        </w:rPr>
      </w:pPr>
    </w:p>
    <w:p w:rsidR="00A32A5F" w:rsidRPr="00923026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923026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923026">
        <w:rPr>
          <w:b/>
          <w:color w:val="000000"/>
          <w:sz w:val="24"/>
          <w:szCs w:val="24"/>
        </w:rPr>
        <w:t xml:space="preserve">5. </w:t>
      </w:r>
      <w:r w:rsidR="0047633A" w:rsidRPr="00923026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923026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923026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923026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92302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23026" w:rsidRDefault="00DA489D" w:rsidP="007D31D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23026">
              <w:rPr>
                <w:b/>
                <w:bCs/>
                <w:sz w:val="22"/>
                <w:szCs w:val="22"/>
              </w:rPr>
              <w:t xml:space="preserve">Семестр </w:t>
            </w:r>
            <w:r w:rsidR="00D173F7" w:rsidRPr="00923026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A489D" w:rsidRPr="00923026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23026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923026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23026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23026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3026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23026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3026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23026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23026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230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Тема 1. Нормативно-</w:t>
            </w:r>
            <w:r w:rsidRPr="00923026">
              <w:rPr>
                <w:color w:val="000000"/>
                <w:sz w:val="22"/>
                <w:szCs w:val="22"/>
              </w:rPr>
              <w:t xml:space="preserve">правовое и учебно-методическое </w:t>
            </w:r>
            <w:r w:rsidRPr="00923026">
              <w:rPr>
                <w:color w:val="000000"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923026">
              <w:rPr>
                <w:sz w:val="22"/>
                <w:szCs w:val="22"/>
              </w:rPr>
              <w:t>Современный</w:t>
            </w:r>
            <w:proofErr w:type="gramEnd"/>
            <w:r w:rsidRPr="00923026">
              <w:rPr>
                <w:sz w:val="22"/>
                <w:szCs w:val="22"/>
              </w:rPr>
              <w:t xml:space="preserve"> ФГОС ООО: особенности, основные понятия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lastRenderedPageBreak/>
              <w:t>Тема 2. Концептуальные основы формирования универсальных учебных действий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Тема 3. </w:t>
            </w:r>
            <w:r w:rsidRPr="00923026">
              <w:rPr>
                <w:bCs/>
                <w:sz w:val="24"/>
                <w:szCs w:val="24"/>
              </w:rPr>
              <w:t xml:space="preserve">Информационно-образовательная среда (ИОС) как условие реализации ФГОС </w:t>
            </w:r>
          </w:p>
          <w:p w:rsidR="008F2DC4" w:rsidRPr="00923026" w:rsidRDefault="008F2DC4" w:rsidP="008F2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Тема 4. Планирование формирования УУД.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Тема 5. Планируемые результаты освоения </w:t>
            </w:r>
            <w:proofErr w:type="gramStart"/>
            <w:r w:rsidRPr="00923026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23026">
              <w:rPr>
                <w:color w:val="000000"/>
                <w:sz w:val="24"/>
                <w:szCs w:val="24"/>
              </w:rPr>
              <w:t xml:space="preserve"> основной образовательной программы основного общего образования.</w:t>
            </w:r>
          </w:p>
          <w:p w:rsidR="008F2DC4" w:rsidRPr="00923026" w:rsidRDefault="008F2DC4" w:rsidP="008F2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Тема 6. Организация управления  формированием УУД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7C05C8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7C05C8" w:rsidP="008F2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F2DC4" w:rsidRPr="00923026" w:rsidTr="000C69C3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Тема 7. Технологии формирования и развития УУД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8F2DC4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F2DC4" w:rsidRPr="00923026" w:rsidRDefault="008F2DC4" w:rsidP="008F2D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2DC4" w:rsidRPr="00923026" w:rsidRDefault="008F2DC4" w:rsidP="008F2D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F2DC4" w:rsidRPr="00923026" w:rsidTr="00611EF8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2DC4" w:rsidRPr="00923026" w:rsidRDefault="008F2DC4" w:rsidP="008F2DC4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Тема 8. </w:t>
            </w:r>
            <w:proofErr w:type="spellStart"/>
            <w:r w:rsidRPr="00923026">
              <w:rPr>
                <w:color w:val="000000"/>
                <w:sz w:val="24"/>
                <w:szCs w:val="24"/>
              </w:rPr>
              <w:t>Внутришкольная</w:t>
            </w:r>
            <w:proofErr w:type="spellEnd"/>
            <w:r w:rsidRPr="00923026">
              <w:rPr>
                <w:color w:val="000000"/>
                <w:sz w:val="24"/>
                <w:szCs w:val="24"/>
              </w:rPr>
              <w:t xml:space="preserve"> система оценки качества формирования УУД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7C05C8" w:rsidP="008F2D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8F2DC4" w:rsidP="008F2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4F1D48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F1D48" w:rsidRPr="00923026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7C05C8" w:rsidP="004F1D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4F1D48" w:rsidP="004F1D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7C05C8" w:rsidP="004F1D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7C05C8" w:rsidP="004F1D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7C05C8" w:rsidP="004F1D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  <w:tr w:rsidR="004F1D48" w:rsidRPr="00923026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7C05C8" w:rsidP="004F1D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4F1D48" w:rsidP="004F1D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1D48" w:rsidRPr="00923026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D52EB0" w:rsidP="004F1D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3026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4F1D48" w:rsidRPr="00923026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F1D48" w:rsidRPr="00923026" w:rsidRDefault="004F1D48" w:rsidP="004F1D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F1D48" w:rsidRPr="00923026" w:rsidRDefault="00D52EB0" w:rsidP="004F1D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3026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DA489D" w:rsidRPr="00923026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923026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923026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color w:val="000000"/>
          <w:sz w:val="24"/>
          <w:szCs w:val="24"/>
        </w:rPr>
        <w:t xml:space="preserve">5.2. </w:t>
      </w:r>
      <w:r w:rsidR="007F4B97" w:rsidRPr="00923026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923026">
        <w:rPr>
          <w:b/>
          <w:color w:val="000000"/>
          <w:sz w:val="24"/>
          <w:szCs w:val="24"/>
        </w:rPr>
        <w:t>за</w:t>
      </w:r>
      <w:r w:rsidR="007F4B97" w:rsidRPr="00923026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C218E" w:rsidRPr="00923026" w:rsidTr="001B567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970DD6" w:rsidP="001B567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курс</w:t>
            </w:r>
          </w:p>
        </w:tc>
      </w:tr>
      <w:tr w:rsidR="00DC218E" w:rsidRPr="00923026" w:rsidTr="001B567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3026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3026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230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Тема 1. </w:t>
            </w:r>
            <w:r w:rsidR="008F2DC4" w:rsidRPr="00923026">
              <w:rPr>
                <w:color w:val="000000"/>
                <w:sz w:val="24"/>
                <w:szCs w:val="24"/>
              </w:rPr>
              <w:t>Нормативно-</w:t>
            </w:r>
            <w:r w:rsidR="008F2DC4" w:rsidRPr="00923026">
              <w:rPr>
                <w:color w:val="000000"/>
                <w:sz w:val="22"/>
                <w:szCs w:val="22"/>
              </w:rPr>
              <w:t xml:space="preserve">правовое и учебно-методическое </w:t>
            </w:r>
            <w:r w:rsidR="008F2DC4" w:rsidRPr="00923026">
              <w:rPr>
                <w:color w:val="000000"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="008F2DC4" w:rsidRPr="00923026">
              <w:rPr>
                <w:sz w:val="22"/>
                <w:szCs w:val="22"/>
              </w:rPr>
              <w:t>Современный</w:t>
            </w:r>
            <w:proofErr w:type="gramEnd"/>
            <w:r w:rsidR="008F2DC4" w:rsidRPr="00923026">
              <w:rPr>
                <w:sz w:val="22"/>
                <w:szCs w:val="22"/>
              </w:rPr>
              <w:t xml:space="preserve"> ФГОС ООО: особенности, основные понятия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lastRenderedPageBreak/>
              <w:t>Тема 2. Концептуальные основы формирования универсальных учебных действий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4E756E" w:rsidP="008F2DC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Тема 3. </w:t>
            </w:r>
            <w:r w:rsidR="008F2DC4" w:rsidRPr="00923026">
              <w:rPr>
                <w:bCs/>
                <w:sz w:val="24"/>
                <w:szCs w:val="24"/>
              </w:rPr>
              <w:t xml:space="preserve">Информационно-образовательная среда (ИОС) как условие реализации ФГОС </w:t>
            </w:r>
          </w:p>
          <w:p w:rsidR="004E756E" w:rsidRPr="00923026" w:rsidRDefault="004E756E" w:rsidP="004E75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Тема 4. Планирование формирования УУД.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DC4" w:rsidRPr="00923026" w:rsidRDefault="004E756E" w:rsidP="008F2DC4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Тема 5. </w:t>
            </w:r>
            <w:r w:rsidR="008F2DC4" w:rsidRPr="00923026">
              <w:rPr>
                <w:color w:val="000000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="008F2DC4" w:rsidRPr="00923026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="008F2DC4" w:rsidRPr="00923026">
              <w:rPr>
                <w:color w:val="000000"/>
                <w:sz w:val="24"/>
                <w:szCs w:val="24"/>
              </w:rPr>
              <w:t xml:space="preserve"> основной образовательной программы основного общего образования.</w:t>
            </w:r>
          </w:p>
          <w:p w:rsidR="004E756E" w:rsidRPr="00923026" w:rsidRDefault="004E756E" w:rsidP="004E75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Тема 6. Организация управления  формированием УУД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970DD6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Тема 7. Технологии формирования и развития УУД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756E" w:rsidRPr="00923026" w:rsidRDefault="004E756E" w:rsidP="004E756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756E" w:rsidRPr="00923026" w:rsidRDefault="004E756E" w:rsidP="004E756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756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56E" w:rsidRPr="00923026" w:rsidRDefault="004E756E" w:rsidP="004E756E">
            <w:pPr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 xml:space="preserve">Тема 8. </w:t>
            </w:r>
            <w:proofErr w:type="spellStart"/>
            <w:r w:rsidR="008F2DC4" w:rsidRPr="00923026">
              <w:rPr>
                <w:color w:val="000000"/>
                <w:sz w:val="24"/>
                <w:szCs w:val="24"/>
              </w:rPr>
              <w:t>Внутришкольная</w:t>
            </w:r>
            <w:proofErr w:type="spellEnd"/>
            <w:r w:rsidR="008F2DC4" w:rsidRPr="00923026">
              <w:rPr>
                <w:color w:val="000000"/>
                <w:sz w:val="24"/>
                <w:szCs w:val="24"/>
              </w:rPr>
              <w:t xml:space="preserve"> система оценки качества формирования УУД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4E756E" w:rsidP="004E756E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6E" w:rsidRPr="00923026" w:rsidRDefault="00970DD6" w:rsidP="004E7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C218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DC218E" w:rsidP="001B5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DC218E" w:rsidP="001B5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DC218E" w:rsidP="001B5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265A2B" w:rsidP="001B5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C218E" w:rsidRPr="00923026" w:rsidTr="001B567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970DD6" w:rsidP="001B5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DC218E" w:rsidP="001B56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D52EB0" w:rsidP="001B5677">
            <w:pPr>
              <w:jc w:val="center"/>
              <w:rPr>
                <w:color w:val="000000"/>
                <w:sz w:val="24"/>
                <w:szCs w:val="24"/>
              </w:rPr>
            </w:pPr>
            <w:r w:rsidRPr="00923026">
              <w:rPr>
                <w:color w:val="000000"/>
                <w:sz w:val="24"/>
                <w:szCs w:val="24"/>
              </w:rPr>
              <w:t>1</w:t>
            </w:r>
            <w:r w:rsidR="00970D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970DD6" w:rsidP="001B5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D52EB0" w:rsidP="00D52E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302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70DD6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DC218E" w:rsidRPr="00923026" w:rsidTr="001B567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92302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23026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923026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DC218E" w:rsidP="001B5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DC218E" w:rsidP="001B5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970DD6" w:rsidP="001B5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970DD6" w:rsidP="001B567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C218E" w:rsidRPr="00923026" w:rsidTr="001B567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D52EB0" w:rsidP="001B56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3026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C218E" w:rsidRPr="00923026" w:rsidTr="001B567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23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C218E" w:rsidRPr="00923026" w:rsidRDefault="00DC218E" w:rsidP="001B56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C218E" w:rsidRPr="00923026" w:rsidRDefault="00D52EB0" w:rsidP="006A57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23026">
              <w:rPr>
                <w:b/>
                <w:bCs/>
                <w:sz w:val="22"/>
                <w:szCs w:val="22"/>
              </w:rPr>
              <w:t>2</w:t>
            </w:r>
            <w:r w:rsidR="00970DD6">
              <w:rPr>
                <w:b/>
                <w:bCs/>
                <w:sz w:val="22"/>
                <w:szCs w:val="22"/>
              </w:rPr>
              <w:t>88</w:t>
            </w:r>
          </w:p>
        </w:tc>
      </w:tr>
    </w:tbl>
    <w:p w:rsidR="00B51A05" w:rsidRPr="00923026" w:rsidRDefault="00B51A05" w:rsidP="00B51A05">
      <w:pPr>
        <w:tabs>
          <w:tab w:val="left" w:pos="900"/>
        </w:tabs>
        <w:jc w:val="both"/>
        <w:rPr>
          <w:b/>
          <w:sz w:val="22"/>
          <w:szCs w:val="22"/>
        </w:rPr>
      </w:pPr>
    </w:p>
    <w:p w:rsidR="00970DD6" w:rsidRDefault="00970DD6" w:rsidP="00B51A05">
      <w:pPr>
        <w:tabs>
          <w:tab w:val="left" w:pos="3318"/>
        </w:tabs>
        <w:ind w:firstLine="709"/>
        <w:jc w:val="both"/>
        <w:rPr>
          <w:b/>
          <w:i/>
          <w:sz w:val="16"/>
          <w:szCs w:val="16"/>
        </w:rPr>
      </w:pPr>
    </w:p>
    <w:p w:rsidR="00B51A05" w:rsidRPr="00923026" w:rsidRDefault="00B51A05" w:rsidP="00B51A05">
      <w:pPr>
        <w:tabs>
          <w:tab w:val="left" w:pos="3318"/>
        </w:tabs>
        <w:ind w:firstLine="709"/>
        <w:jc w:val="both"/>
        <w:rPr>
          <w:b/>
          <w:i/>
          <w:sz w:val="16"/>
          <w:szCs w:val="16"/>
        </w:rPr>
      </w:pPr>
      <w:r w:rsidRPr="00923026">
        <w:rPr>
          <w:b/>
          <w:i/>
          <w:sz w:val="16"/>
          <w:szCs w:val="16"/>
        </w:rPr>
        <w:t>* Примечания:</w:t>
      </w:r>
    </w:p>
    <w:p w:rsidR="00B51A05" w:rsidRPr="00923026" w:rsidRDefault="00B51A05" w:rsidP="00B51A05">
      <w:pPr>
        <w:tabs>
          <w:tab w:val="left" w:pos="3318"/>
        </w:tabs>
        <w:ind w:firstLine="709"/>
        <w:jc w:val="both"/>
        <w:rPr>
          <w:b/>
          <w:sz w:val="16"/>
          <w:szCs w:val="16"/>
        </w:rPr>
      </w:pPr>
      <w:proofErr w:type="gramStart"/>
      <w:r w:rsidRPr="00923026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B51A05" w:rsidRPr="00923026" w:rsidRDefault="00B51A05" w:rsidP="00B51A05">
      <w:pPr>
        <w:tabs>
          <w:tab w:val="left" w:pos="3318"/>
        </w:tabs>
        <w:ind w:firstLine="709"/>
        <w:jc w:val="both"/>
        <w:rPr>
          <w:sz w:val="16"/>
          <w:szCs w:val="16"/>
        </w:rPr>
      </w:pPr>
      <w:proofErr w:type="gramStart"/>
      <w:r w:rsidRPr="00923026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 «</w:t>
      </w:r>
      <w:r w:rsidR="003B28B2">
        <w:rPr>
          <w:sz w:val="16"/>
          <w:szCs w:val="16"/>
        </w:rPr>
        <w:t>Формирование универсальных учебных действий младших школьников</w:t>
      </w:r>
      <w:r w:rsidRPr="00923026">
        <w:rPr>
          <w:sz w:val="16"/>
          <w:szCs w:val="16"/>
        </w:rPr>
        <w:t xml:space="preserve">»  согласно требованиям </w:t>
      </w:r>
      <w:r w:rsidRPr="00923026">
        <w:rPr>
          <w:b/>
          <w:sz w:val="16"/>
          <w:szCs w:val="16"/>
        </w:rPr>
        <w:t>частей 3-5 статьи 13, статьи 30, пункта 3 части 1 статьи 34</w:t>
      </w:r>
      <w:r w:rsidRPr="00923026">
        <w:rPr>
          <w:sz w:val="16"/>
          <w:szCs w:val="16"/>
        </w:rPr>
        <w:t xml:space="preserve"> Федерального закона Российской Федерации </w:t>
      </w:r>
      <w:r w:rsidRPr="00923026">
        <w:rPr>
          <w:b/>
          <w:sz w:val="16"/>
          <w:szCs w:val="16"/>
        </w:rPr>
        <w:t>от 29.12.2012 № 273-ФЗ</w:t>
      </w:r>
      <w:r w:rsidRPr="00923026">
        <w:rPr>
          <w:sz w:val="16"/>
          <w:szCs w:val="16"/>
        </w:rPr>
        <w:t xml:space="preserve"> «Об образовании в Российской Федерации»;</w:t>
      </w:r>
      <w:proofErr w:type="gramEnd"/>
      <w:r w:rsidRPr="00923026">
        <w:rPr>
          <w:sz w:val="16"/>
          <w:szCs w:val="16"/>
        </w:rPr>
        <w:t xml:space="preserve"> </w:t>
      </w:r>
      <w:proofErr w:type="gramStart"/>
      <w:r w:rsidRPr="00923026">
        <w:rPr>
          <w:b/>
          <w:sz w:val="16"/>
          <w:szCs w:val="16"/>
        </w:rPr>
        <w:t>пунктов 16, 38</w:t>
      </w:r>
      <w:r w:rsidRPr="0092302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23026">
        <w:rPr>
          <w:sz w:val="16"/>
          <w:szCs w:val="16"/>
        </w:rPr>
        <w:t>бакалавриата</w:t>
      </w:r>
      <w:proofErr w:type="spellEnd"/>
      <w:r w:rsidRPr="00923026">
        <w:rPr>
          <w:sz w:val="16"/>
          <w:szCs w:val="16"/>
        </w:rPr>
        <w:t xml:space="preserve">, программам </w:t>
      </w:r>
      <w:proofErr w:type="spellStart"/>
      <w:r w:rsidRPr="00923026">
        <w:rPr>
          <w:sz w:val="16"/>
          <w:szCs w:val="16"/>
        </w:rPr>
        <w:t>специалитета</w:t>
      </w:r>
      <w:proofErr w:type="spellEnd"/>
      <w:r w:rsidRPr="0092302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23026">
        <w:rPr>
          <w:sz w:val="16"/>
          <w:szCs w:val="16"/>
        </w:rPr>
        <w:t>Минобрнауки</w:t>
      </w:r>
      <w:proofErr w:type="spellEnd"/>
      <w:r w:rsidRPr="00923026">
        <w:rPr>
          <w:sz w:val="16"/>
          <w:szCs w:val="16"/>
        </w:rPr>
        <w:t xml:space="preserve"> России от </w:t>
      </w:r>
      <w:r w:rsidRPr="00923026">
        <w:rPr>
          <w:sz w:val="16"/>
          <w:szCs w:val="16"/>
        </w:rPr>
        <w:lastRenderedPageBreak/>
        <w:t xml:space="preserve">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923026">
        <w:rPr>
          <w:sz w:val="16"/>
          <w:szCs w:val="16"/>
        </w:rPr>
        <w:t>работуобучающихся</w:t>
      </w:r>
      <w:proofErr w:type="spellEnd"/>
      <w:proofErr w:type="gramEnd"/>
      <w:r w:rsidRPr="00923026">
        <w:rPr>
          <w:sz w:val="16"/>
          <w:szCs w:val="16"/>
        </w:rPr>
        <w:t xml:space="preserve"> </w:t>
      </w:r>
      <w:proofErr w:type="gramStart"/>
      <w:r w:rsidRPr="00923026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923026">
        <w:rPr>
          <w:sz w:val="16"/>
          <w:szCs w:val="16"/>
        </w:rPr>
        <w:t>всоответствии</w:t>
      </w:r>
      <w:proofErr w:type="spellEnd"/>
      <w:r w:rsidRPr="00923026">
        <w:rPr>
          <w:sz w:val="16"/>
          <w:szCs w:val="16"/>
        </w:rPr>
        <w:t xml:space="preserve"> с</w:t>
      </w:r>
      <w:proofErr w:type="gramEnd"/>
      <w:r w:rsidRPr="00923026">
        <w:rPr>
          <w:sz w:val="16"/>
          <w:szCs w:val="16"/>
        </w:rPr>
        <w:t xml:space="preserve"> </w:t>
      </w:r>
      <w:proofErr w:type="gramStart"/>
      <w:r w:rsidRPr="00923026">
        <w:rPr>
          <w:sz w:val="16"/>
          <w:szCs w:val="16"/>
        </w:rPr>
        <w:t>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B51A05" w:rsidRPr="00923026" w:rsidRDefault="00B51A05" w:rsidP="00B51A05">
      <w:pPr>
        <w:ind w:firstLine="709"/>
        <w:jc w:val="both"/>
        <w:rPr>
          <w:b/>
          <w:sz w:val="16"/>
          <w:szCs w:val="16"/>
        </w:rPr>
      </w:pPr>
      <w:r w:rsidRPr="00923026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51A05" w:rsidRPr="00923026" w:rsidRDefault="00B51A05" w:rsidP="00B51A05">
      <w:pPr>
        <w:ind w:firstLine="709"/>
        <w:jc w:val="both"/>
        <w:rPr>
          <w:sz w:val="16"/>
          <w:szCs w:val="16"/>
        </w:rPr>
      </w:pPr>
      <w:r w:rsidRPr="00923026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23026">
        <w:rPr>
          <w:b/>
          <w:sz w:val="16"/>
          <w:szCs w:val="16"/>
        </w:rPr>
        <w:t>статьи 79</w:t>
      </w:r>
      <w:r w:rsidRPr="00923026">
        <w:rPr>
          <w:sz w:val="16"/>
          <w:szCs w:val="16"/>
        </w:rPr>
        <w:t xml:space="preserve"> Федерального закона Российской Федерации </w:t>
      </w:r>
      <w:r w:rsidRPr="00923026">
        <w:rPr>
          <w:b/>
          <w:sz w:val="16"/>
          <w:szCs w:val="16"/>
        </w:rPr>
        <w:t>от 29.12.2012 № 273-ФЗ</w:t>
      </w:r>
      <w:r w:rsidRPr="00923026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23026">
        <w:rPr>
          <w:b/>
          <w:sz w:val="16"/>
          <w:szCs w:val="16"/>
        </w:rPr>
        <w:t>раздела III</w:t>
      </w:r>
      <w:r w:rsidRPr="0092302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23026">
        <w:rPr>
          <w:sz w:val="16"/>
          <w:szCs w:val="16"/>
        </w:rPr>
        <w:t>бакалавриата</w:t>
      </w:r>
      <w:proofErr w:type="spellEnd"/>
      <w:r w:rsidRPr="00923026">
        <w:rPr>
          <w:sz w:val="16"/>
          <w:szCs w:val="16"/>
        </w:rPr>
        <w:t xml:space="preserve">, программам </w:t>
      </w:r>
      <w:proofErr w:type="spellStart"/>
      <w:r w:rsidRPr="00923026">
        <w:rPr>
          <w:sz w:val="16"/>
          <w:szCs w:val="16"/>
        </w:rPr>
        <w:t>специалитета</w:t>
      </w:r>
      <w:proofErr w:type="spellEnd"/>
      <w:r w:rsidRPr="0092302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23026">
        <w:rPr>
          <w:sz w:val="16"/>
          <w:szCs w:val="16"/>
        </w:rPr>
        <w:t>Минобрнауки</w:t>
      </w:r>
      <w:proofErr w:type="spellEnd"/>
      <w:r w:rsidRPr="00923026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923026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923026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23026">
        <w:rPr>
          <w:sz w:val="16"/>
          <w:szCs w:val="16"/>
        </w:rPr>
        <w:t>).</w:t>
      </w:r>
    </w:p>
    <w:p w:rsidR="00B51A05" w:rsidRPr="00923026" w:rsidRDefault="00B51A05" w:rsidP="00B51A05">
      <w:pPr>
        <w:ind w:firstLine="709"/>
        <w:jc w:val="both"/>
        <w:rPr>
          <w:b/>
          <w:sz w:val="16"/>
          <w:szCs w:val="16"/>
        </w:rPr>
      </w:pPr>
      <w:proofErr w:type="gramStart"/>
      <w:r w:rsidRPr="00923026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923026">
        <w:rPr>
          <w:b/>
          <w:sz w:val="16"/>
          <w:szCs w:val="16"/>
        </w:rPr>
        <w:t xml:space="preserve"> в Российской Федерации»:</w:t>
      </w:r>
    </w:p>
    <w:p w:rsidR="00B51A05" w:rsidRPr="00923026" w:rsidRDefault="00B51A05" w:rsidP="00B51A05">
      <w:pPr>
        <w:ind w:firstLine="709"/>
        <w:jc w:val="both"/>
        <w:rPr>
          <w:sz w:val="16"/>
          <w:szCs w:val="16"/>
        </w:rPr>
      </w:pPr>
      <w:r w:rsidRPr="00923026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923026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923026">
        <w:rPr>
          <w:sz w:val="16"/>
          <w:szCs w:val="16"/>
        </w:rPr>
        <w:t xml:space="preserve">Федерального закона Российской Федерации </w:t>
      </w:r>
      <w:r w:rsidRPr="00923026">
        <w:rPr>
          <w:b/>
          <w:sz w:val="16"/>
          <w:szCs w:val="16"/>
        </w:rPr>
        <w:t>от 29.12.2012 № 273-ФЗ</w:t>
      </w:r>
      <w:r w:rsidRPr="00923026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23026">
        <w:rPr>
          <w:b/>
          <w:sz w:val="16"/>
          <w:szCs w:val="16"/>
        </w:rPr>
        <w:t>пункта 20</w:t>
      </w:r>
      <w:r w:rsidRPr="0092302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23026">
        <w:rPr>
          <w:sz w:val="16"/>
          <w:szCs w:val="16"/>
        </w:rPr>
        <w:t>бакалавриата</w:t>
      </w:r>
      <w:proofErr w:type="spellEnd"/>
      <w:r w:rsidRPr="00923026">
        <w:rPr>
          <w:sz w:val="16"/>
          <w:szCs w:val="16"/>
        </w:rPr>
        <w:t xml:space="preserve">, программам </w:t>
      </w:r>
      <w:proofErr w:type="spellStart"/>
      <w:r w:rsidRPr="00923026">
        <w:rPr>
          <w:sz w:val="16"/>
          <w:szCs w:val="16"/>
        </w:rPr>
        <w:t>специалитета</w:t>
      </w:r>
      <w:proofErr w:type="spellEnd"/>
      <w:r w:rsidRPr="0092302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23026">
        <w:rPr>
          <w:sz w:val="16"/>
          <w:szCs w:val="16"/>
        </w:rPr>
        <w:t>Минобрнауки</w:t>
      </w:r>
      <w:proofErr w:type="spellEnd"/>
      <w:r w:rsidRPr="00923026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923026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923026">
        <w:rPr>
          <w:sz w:val="16"/>
          <w:szCs w:val="16"/>
        </w:rPr>
        <w:t xml:space="preserve"> </w:t>
      </w:r>
      <w:proofErr w:type="gramStart"/>
      <w:r w:rsidRPr="00923026">
        <w:rPr>
          <w:sz w:val="16"/>
          <w:szCs w:val="16"/>
        </w:rPr>
        <w:t xml:space="preserve">организация </w:t>
      </w:r>
      <w:proofErr w:type="spellStart"/>
      <w:r w:rsidRPr="00923026">
        <w:rPr>
          <w:sz w:val="16"/>
          <w:szCs w:val="16"/>
        </w:rPr>
        <w:t>устанавливаетв</w:t>
      </w:r>
      <w:proofErr w:type="spellEnd"/>
      <w:r w:rsidRPr="00923026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923026">
        <w:rPr>
          <w:b/>
          <w:sz w:val="16"/>
          <w:szCs w:val="16"/>
        </w:rPr>
        <w:t>частью 5 статьи 5</w:t>
      </w:r>
      <w:r w:rsidRPr="00923026">
        <w:rPr>
          <w:sz w:val="16"/>
          <w:szCs w:val="16"/>
        </w:rPr>
        <w:t xml:space="preserve"> Федерального закона </w:t>
      </w:r>
      <w:r w:rsidRPr="00923026">
        <w:rPr>
          <w:b/>
          <w:sz w:val="16"/>
          <w:szCs w:val="16"/>
        </w:rPr>
        <w:t>от 05.05.2014 № 84-ФЗ</w:t>
      </w:r>
      <w:r w:rsidRPr="00923026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923026">
        <w:rPr>
          <w:sz w:val="16"/>
          <w:szCs w:val="16"/>
        </w:rPr>
        <w:t>городафедерального</w:t>
      </w:r>
      <w:proofErr w:type="spellEnd"/>
      <w:r w:rsidRPr="00923026">
        <w:rPr>
          <w:sz w:val="16"/>
          <w:szCs w:val="16"/>
        </w:rPr>
        <w:t xml:space="preserve"> значения Севастополя</w:t>
      </w:r>
      <w:proofErr w:type="gramEnd"/>
      <w:r w:rsidRPr="00923026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923026">
        <w:rPr>
          <w:sz w:val="16"/>
          <w:szCs w:val="16"/>
        </w:rPr>
        <w:t>основной профессиональной</w:t>
      </w:r>
      <w:proofErr w:type="gramEnd"/>
      <w:r w:rsidRPr="00923026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923026">
        <w:rPr>
          <w:sz w:val="16"/>
          <w:szCs w:val="16"/>
        </w:rPr>
        <w:t>обуча-ющегося</w:t>
      </w:r>
      <w:proofErr w:type="spellEnd"/>
      <w:r w:rsidRPr="00923026">
        <w:rPr>
          <w:sz w:val="16"/>
          <w:szCs w:val="16"/>
        </w:rPr>
        <w:t>).</w:t>
      </w:r>
    </w:p>
    <w:p w:rsidR="00B51A05" w:rsidRPr="00923026" w:rsidRDefault="00B51A05" w:rsidP="00B51A05">
      <w:pPr>
        <w:ind w:firstLine="709"/>
        <w:jc w:val="both"/>
        <w:rPr>
          <w:b/>
          <w:sz w:val="16"/>
          <w:szCs w:val="16"/>
        </w:rPr>
      </w:pPr>
      <w:r w:rsidRPr="00923026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51A05" w:rsidRPr="00923026" w:rsidRDefault="00B51A05" w:rsidP="00B51A05">
      <w:pPr>
        <w:ind w:firstLine="709"/>
        <w:jc w:val="both"/>
        <w:rPr>
          <w:sz w:val="16"/>
          <w:szCs w:val="16"/>
        </w:rPr>
      </w:pPr>
      <w:r w:rsidRPr="00923026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923026">
        <w:rPr>
          <w:sz w:val="16"/>
          <w:szCs w:val="16"/>
        </w:rPr>
        <w:t>требованиям</w:t>
      </w:r>
      <w:r w:rsidRPr="00923026">
        <w:rPr>
          <w:b/>
          <w:sz w:val="16"/>
          <w:szCs w:val="16"/>
        </w:rPr>
        <w:t>пункта</w:t>
      </w:r>
      <w:proofErr w:type="spellEnd"/>
      <w:r w:rsidRPr="00923026">
        <w:rPr>
          <w:b/>
          <w:sz w:val="16"/>
          <w:szCs w:val="16"/>
        </w:rPr>
        <w:t xml:space="preserve"> 9 части 1 статьи 33, части 3 статьи 34</w:t>
      </w:r>
      <w:r w:rsidRPr="00923026">
        <w:rPr>
          <w:sz w:val="16"/>
          <w:szCs w:val="16"/>
        </w:rPr>
        <w:t xml:space="preserve"> Федерального закона Российской Федерации </w:t>
      </w:r>
      <w:r w:rsidRPr="00923026">
        <w:rPr>
          <w:b/>
          <w:sz w:val="16"/>
          <w:szCs w:val="16"/>
        </w:rPr>
        <w:t>от 29.12.2012 № 273-ФЗ</w:t>
      </w:r>
      <w:r w:rsidRPr="00923026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23026">
        <w:rPr>
          <w:b/>
          <w:sz w:val="16"/>
          <w:szCs w:val="16"/>
        </w:rPr>
        <w:t>пункта 43</w:t>
      </w:r>
      <w:r w:rsidRPr="0092302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23026">
        <w:rPr>
          <w:sz w:val="16"/>
          <w:szCs w:val="16"/>
        </w:rPr>
        <w:t>бакалавриата</w:t>
      </w:r>
      <w:proofErr w:type="spellEnd"/>
      <w:r w:rsidRPr="00923026">
        <w:rPr>
          <w:sz w:val="16"/>
          <w:szCs w:val="16"/>
        </w:rPr>
        <w:t xml:space="preserve">, программам </w:t>
      </w:r>
      <w:proofErr w:type="spellStart"/>
      <w:r w:rsidRPr="00923026">
        <w:rPr>
          <w:sz w:val="16"/>
          <w:szCs w:val="16"/>
        </w:rPr>
        <w:t>специалитета</w:t>
      </w:r>
      <w:proofErr w:type="spellEnd"/>
      <w:r w:rsidRPr="0092302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923026">
        <w:rPr>
          <w:sz w:val="16"/>
          <w:szCs w:val="16"/>
        </w:rPr>
        <w:t>Минобрнауки</w:t>
      </w:r>
      <w:proofErr w:type="spellEnd"/>
      <w:r w:rsidRPr="00923026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923026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923026">
        <w:rPr>
          <w:sz w:val="16"/>
          <w:szCs w:val="16"/>
        </w:rPr>
        <w:t xml:space="preserve"> организация </w:t>
      </w:r>
      <w:proofErr w:type="spellStart"/>
      <w:r w:rsidRPr="00923026">
        <w:rPr>
          <w:sz w:val="16"/>
          <w:szCs w:val="16"/>
        </w:rPr>
        <w:t>устанавливаетв</w:t>
      </w:r>
      <w:proofErr w:type="spellEnd"/>
      <w:r w:rsidRPr="00923026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923026">
        <w:rPr>
          <w:sz w:val="16"/>
          <w:szCs w:val="16"/>
        </w:rPr>
        <w:t>и(</w:t>
      </w:r>
      <w:proofErr w:type="gramEnd"/>
      <w:r w:rsidRPr="00923026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923026" w:rsidRDefault="007F4B97" w:rsidP="00513FA7">
      <w:pPr>
        <w:tabs>
          <w:tab w:val="left" w:pos="900"/>
        </w:tabs>
        <w:jc w:val="both"/>
        <w:rPr>
          <w:b/>
          <w:color w:val="000000"/>
          <w:sz w:val="16"/>
          <w:szCs w:val="16"/>
        </w:rPr>
      </w:pPr>
    </w:p>
    <w:p w:rsidR="00687A0C" w:rsidRPr="00923026" w:rsidRDefault="00687A0C" w:rsidP="00513FA7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3A71E4" w:rsidRPr="00923026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color w:val="000000"/>
          <w:sz w:val="24"/>
          <w:szCs w:val="24"/>
        </w:rPr>
        <w:t>5.</w:t>
      </w:r>
      <w:r w:rsidR="00114770" w:rsidRPr="00923026">
        <w:rPr>
          <w:b/>
          <w:color w:val="000000"/>
          <w:sz w:val="24"/>
          <w:szCs w:val="24"/>
        </w:rPr>
        <w:t>3</w:t>
      </w:r>
      <w:r w:rsidRPr="00923026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Pr="00923026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673D0" w:rsidRPr="00923026" w:rsidRDefault="003A71E4" w:rsidP="006673D0">
      <w:pPr>
        <w:widowControl/>
        <w:rPr>
          <w:b/>
          <w:color w:val="000000"/>
          <w:sz w:val="24"/>
          <w:szCs w:val="24"/>
        </w:rPr>
      </w:pPr>
      <w:r w:rsidRPr="00923026">
        <w:rPr>
          <w:b/>
          <w:sz w:val="24"/>
          <w:szCs w:val="24"/>
        </w:rPr>
        <w:t>Тема №1.</w:t>
      </w:r>
      <w:r w:rsidR="006673D0" w:rsidRPr="00923026">
        <w:rPr>
          <w:b/>
          <w:color w:val="000000"/>
          <w:sz w:val="24"/>
          <w:szCs w:val="24"/>
        </w:rPr>
        <w:t>Нормативно-</w:t>
      </w:r>
      <w:r w:rsidR="006673D0" w:rsidRPr="00923026">
        <w:rPr>
          <w:b/>
          <w:color w:val="000000"/>
          <w:sz w:val="22"/>
          <w:szCs w:val="22"/>
        </w:rPr>
        <w:t xml:space="preserve">правовое и учебно-методическое обеспечение </w:t>
      </w:r>
      <w:proofErr w:type="gramStart"/>
      <w:r w:rsidR="006673D0" w:rsidRPr="00923026">
        <w:rPr>
          <w:b/>
          <w:sz w:val="22"/>
          <w:szCs w:val="22"/>
        </w:rPr>
        <w:t>Современный</w:t>
      </w:r>
      <w:proofErr w:type="gramEnd"/>
      <w:r w:rsidR="006673D0" w:rsidRPr="00923026">
        <w:rPr>
          <w:b/>
          <w:sz w:val="22"/>
          <w:szCs w:val="22"/>
        </w:rPr>
        <w:t xml:space="preserve"> ФГОС ООО: особенности, основные понятия</w:t>
      </w:r>
    </w:p>
    <w:p w:rsidR="006A2457" w:rsidRPr="00923026" w:rsidRDefault="006A2457" w:rsidP="00F24755">
      <w:pPr>
        <w:ind w:firstLine="709"/>
        <w:jc w:val="both"/>
        <w:rPr>
          <w:sz w:val="24"/>
          <w:szCs w:val="24"/>
        </w:rPr>
      </w:pPr>
      <w:r w:rsidRPr="00923026">
        <w:rPr>
          <w:sz w:val="24"/>
          <w:szCs w:val="24"/>
        </w:rPr>
        <w:t xml:space="preserve">Основные нормативно-правовые документы ФГОС ООО и его сопровождающий материал. Особенности нового стандарта: общественный договор, ориентация на результат, </w:t>
      </w:r>
      <w:proofErr w:type="spellStart"/>
      <w:r w:rsidRPr="00923026">
        <w:rPr>
          <w:sz w:val="24"/>
          <w:szCs w:val="24"/>
        </w:rPr>
        <w:t>деятельностный</w:t>
      </w:r>
      <w:proofErr w:type="spellEnd"/>
      <w:r w:rsidRPr="00923026">
        <w:rPr>
          <w:sz w:val="24"/>
          <w:szCs w:val="24"/>
        </w:rPr>
        <w:t xml:space="preserve"> подход, система требований. Основные понятия нового стандарта: универсальные учебные действия, ожидаемый результат, предметные, </w:t>
      </w:r>
      <w:proofErr w:type="spellStart"/>
      <w:r w:rsidRPr="00923026">
        <w:rPr>
          <w:sz w:val="24"/>
          <w:szCs w:val="24"/>
        </w:rPr>
        <w:t>метапредметные</w:t>
      </w:r>
      <w:proofErr w:type="spellEnd"/>
      <w:r w:rsidRPr="00923026">
        <w:rPr>
          <w:sz w:val="24"/>
          <w:szCs w:val="24"/>
        </w:rPr>
        <w:t xml:space="preserve"> результаты, индивидуальная образовательная </w:t>
      </w:r>
      <w:proofErr w:type="spellStart"/>
      <w:r w:rsidRPr="00923026">
        <w:rPr>
          <w:sz w:val="24"/>
          <w:szCs w:val="24"/>
        </w:rPr>
        <w:t>траектория</w:t>
      </w:r>
      <w:proofErr w:type="gramStart"/>
      <w:r w:rsidRPr="00923026">
        <w:rPr>
          <w:sz w:val="24"/>
          <w:szCs w:val="24"/>
        </w:rPr>
        <w:t>.П</w:t>
      </w:r>
      <w:proofErr w:type="gramEnd"/>
      <w:r w:rsidRPr="00923026">
        <w:rPr>
          <w:sz w:val="24"/>
          <w:szCs w:val="24"/>
        </w:rPr>
        <w:t>ланируемые</w:t>
      </w:r>
      <w:proofErr w:type="spellEnd"/>
      <w:r w:rsidRPr="00923026">
        <w:rPr>
          <w:sz w:val="24"/>
          <w:szCs w:val="24"/>
        </w:rPr>
        <w:t xml:space="preserve"> результаты основного общего образования.</w:t>
      </w:r>
    </w:p>
    <w:p w:rsidR="005D5CBD" w:rsidRPr="00923026" w:rsidRDefault="005D5CBD" w:rsidP="00F2475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E756E" w:rsidRPr="00923026" w:rsidRDefault="003A71E4" w:rsidP="004E756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sz w:val="24"/>
          <w:szCs w:val="24"/>
        </w:rPr>
        <w:t>Тема №2.</w:t>
      </w:r>
      <w:r w:rsidR="004E756E" w:rsidRPr="00923026">
        <w:rPr>
          <w:b/>
          <w:color w:val="000000"/>
          <w:sz w:val="24"/>
          <w:szCs w:val="24"/>
        </w:rPr>
        <w:t xml:space="preserve">Концептуальные основы формирования универсальных учебных действий </w:t>
      </w:r>
    </w:p>
    <w:p w:rsidR="005A543E" w:rsidRPr="00923026" w:rsidRDefault="00F24755" w:rsidP="005A543E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spellStart"/>
      <w:r w:rsidRPr="00923026">
        <w:rPr>
          <w:sz w:val="24"/>
          <w:szCs w:val="24"/>
        </w:rPr>
        <w:t>Системно-деятельностный</w:t>
      </w:r>
      <w:proofErr w:type="spellEnd"/>
      <w:r w:rsidRPr="00923026">
        <w:rPr>
          <w:sz w:val="24"/>
          <w:szCs w:val="24"/>
        </w:rPr>
        <w:t xml:space="preserve"> подход. </w:t>
      </w:r>
      <w:proofErr w:type="spellStart"/>
      <w:r w:rsidRPr="00923026">
        <w:rPr>
          <w:sz w:val="24"/>
          <w:szCs w:val="24"/>
        </w:rPr>
        <w:t>Деятельностный</w:t>
      </w:r>
      <w:proofErr w:type="spellEnd"/>
      <w:r w:rsidRPr="00923026">
        <w:rPr>
          <w:sz w:val="24"/>
          <w:szCs w:val="24"/>
        </w:rPr>
        <w:t xml:space="preserve"> подход. </w:t>
      </w:r>
      <w:proofErr w:type="gramStart"/>
      <w:r w:rsidRPr="00923026">
        <w:rPr>
          <w:sz w:val="24"/>
          <w:szCs w:val="24"/>
        </w:rPr>
        <w:t xml:space="preserve">Результаты образования в соответствии с ФГОС на личностном, </w:t>
      </w:r>
      <w:proofErr w:type="spellStart"/>
      <w:r w:rsidRPr="00923026">
        <w:rPr>
          <w:sz w:val="24"/>
          <w:szCs w:val="24"/>
        </w:rPr>
        <w:t>метапредметном</w:t>
      </w:r>
      <w:proofErr w:type="spellEnd"/>
      <w:r w:rsidRPr="00923026">
        <w:rPr>
          <w:sz w:val="24"/>
          <w:szCs w:val="24"/>
        </w:rPr>
        <w:t xml:space="preserve"> и предметном </w:t>
      </w:r>
      <w:r w:rsidRPr="00923026">
        <w:rPr>
          <w:sz w:val="24"/>
          <w:szCs w:val="24"/>
        </w:rPr>
        <w:lastRenderedPageBreak/>
        <w:t>уровнях.</w:t>
      </w:r>
      <w:proofErr w:type="gramEnd"/>
      <w:r w:rsidRPr="00923026">
        <w:rPr>
          <w:sz w:val="24"/>
          <w:szCs w:val="24"/>
        </w:rPr>
        <w:t xml:space="preserve"> Универсальные учебные действия и их классификация. </w:t>
      </w:r>
    </w:p>
    <w:p w:rsidR="0018364B" w:rsidRPr="00923026" w:rsidRDefault="0018364B" w:rsidP="005A543E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F24755" w:rsidRPr="00923026" w:rsidRDefault="003A71E4" w:rsidP="00F24755">
      <w:pPr>
        <w:widowControl/>
        <w:autoSpaceDE/>
        <w:autoSpaceDN/>
        <w:adjustRightInd/>
        <w:ind w:firstLine="709"/>
        <w:rPr>
          <w:b/>
          <w:bCs/>
          <w:sz w:val="24"/>
          <w:szCs w:val="24"/>
        </w:rPr>
      </w:pPr>
      <w:r w:rsidRPr="00923026">
        <w:rPr>
          <w:b/>
          <w:sz w:val="24"/>
          <w:szCs w:val="24"/>
        </w:rPr>
        <w:t>Тема №3.</w:t>
      </w:r>
      <w:r w:rsidR="00F24755" w:rsidRPr="00923026">
        <w:rPr>
          <w:b/>
          <w:bCs/>
          <w:sz w:val="24"/>
          <w:szCs w:val="24"/>
        </w:rPr>
        <w:t xml:space="preserve">Информационно-образовательная среда (ИОС) как условие реализации ФГОС </w:t>
      </w:r>
    </w:p>
    <w:p w:rsidR="00F24755" w:rsidRPr="00923026" w:rsidRDefault="00F24755" w:rsidP="00E21E88">
      <w:pPr>
        <w:widowControl/>
        <w:autoSpaceDE/>
        <w:autoSpaceDN/>
        <w:adjustRightInd/>
        <w:ind w:firstLine="709"/>
        <w:jc w:val="both"/>
        <w:rPr>
          <w:i/>
          <w:sz w:val="24"/>
          <w:szCs w:val="24"/>
        </w:rPr>
      </w:pPr>
      <w:r w:rsidRPr="00923026">
        <w:rPr>
          <w:bCs/>
          <w:sz w:val="24"/>
          <w:szCs w:val="24"/>
        </w:rPr>
        <w:t xml:space="preserve">Понятие информационно-образовательной среды (ИОС). Структура ИОС. </w:t>
      </w:r>
      <w:r w:rsidR="00E21E88" w:rsidRPr="00923026">
        <w:rPr>
          <w:sz w:val="24"/>
          <w:szCs w:val="24"/>
        </w:rPr>
        <w:t>Требования,</w:t>
      </w:r>
      <w:r w:rsidRPr="00923026">
        <w:rPr>
          <w:sz w:val="24"/>
          <w:szCs w:val="24"/>
        </w:rPr>
        <w:t xml:space="preserve"> предъявляемые ФГОС НОО к ИОС. Признаки и свойства ИОС образовательного учреждения. Функции ИОС ОУ. Компоненты и факторы формирования информационно-образовательной среды (ИОС) образовательного учреждения (ОУ). Основные этапы и направления деятельности по формированию ИОС ОУ. Подсистемы ИОС</w:t>
      </w:r>
    </w:p>
    <w:p w:rsidR="005D5CBD" w:rsidRPr="00923026" w:rsidRDefault="005D5CBD" w:rsidP="00F24755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5D5CBD" w:rsidRPr="00923026" w:rsidRDefault="003A71E4" w:rsidP="004E756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3026">
        <w:rPr>
          <w:b/>
          <w:sz w:val="24"/>
          <w:szCs w:val="24"/>
        </w:rPr>
        <w:t xml:space="preserve">Тема №4. </w:t>
      </w:r>
      <w:r w:rsidR="006673D0" w:rsidRPr="00923026">
        <w:rPr>
          <w:b/>
          <w:sz w:val="24"/>
          <w:szCs w:val="24"/>
        </w:rPr>
        <w:t>Планирование формирования УУД</w:t>
      </w:r>
    </w:p>
    <w:p w:rsidR="0018364B" w:rsidRPr="00923026" w:rsidRDefault="0018364B" w:rsidP="0018364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23026">
        <w:rPr>
          <w:sz w:val="24"/>
          <w:szCs w:val="24"/>
        </w:rPr>
        <w:t xml:space="preserve">Примерная основная образовательная программа образовательного учреждения. Примерные программы по учебным предметам. Рабочие программы по </w:t>
      </w:r>
      <w:proofErr w:type="spellStart"/>
      <w:r w:rsidRPr="00923026">
        <w:rPr>
          <w:sz w:val="24"/>
          <w:szCs w:val="24"/>
        </w:rPr>
        <w:t>обществознанию</w:t>
      </w:r>
      <w:proofErr w:type="gramStart"/>
      <w:r w:rsidRPr="00923026">
        <w:rPr>
          <w:sz w:val="24"/>
          <w:szCs w:val="24"/>
        </w:rPr>
        <w:t>.С</w:t>
      </w:r>
      <w:proofErr w:type="gramEnd"/>
      <w:r w:rsidRPr="00923026">
        <w:rPr>
          <w:sz w:val="24"/>
          <w:szCs w:val="24"/>
        </w:rPr>
        <w:t>пособы</w:t>
      </w:r>
      <w:proofErr w:type="spellEnd"/>
      <w:r w:rsidRPr="00923026">
        <w:rPr>
          <w:sz w:val="24"/>
          <w:szCs w:val="24"/>
        </w:rPr>
        <w:t xml:space="preserve"> формирования универсальных учебных действий в уроке и внеурочных формах занятий.</w:t>
      </w:r>
    </w:p>
    <w:p w:rsidR="0018364B" w:rsidRPr="00923026" w:rsidRDefault="0018364B" w:rsidP="0018364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D5CBD" w:rsidRPr="00923026" w:rsidRDefault="003A71E4" w:rsidP="006673D0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sz w:val="24"/>
          <w:szCs w:val="24"/>
        </w:rPr>
        <w:t>Тема №5.</w:t>
      </w:r>
      <w:r w:rsidR="00CF2D54" w:rsidRPr="00923026">
        <w:rPr>
          <w:b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="00CF2D54" w:rsidRPr="00923026">
        <w:rPr>
          <w:b/>
          <w:color w:val="000000"/>
          <w:sz w:val="24"/>
          <w:szCs w:val="24"/>
        </w:rPr>
        <w:t>обучающимися</w:t>
      </w:r>
      <w:proofErr w:type="gramEnd"/>
      <w:r w:rsidR="00CF2D54" w:rsidRPr="00923026">
        <w:rPr>
          <w:b/>
          <w:color w:val="000000"/>
          <w:sz w:val="24"/>
          <w:szCs w:val="24"/>
        </w:rPr>
        <w:t xml:space="preserve"> основной образовательной программы основного общего образования.</w:t>
      </w:r>
    </w:p>
    <w:p w:rsidR="00CF2D54" w:rsidRPr="00923026" w:rsidRDefault="00CF2D54" w:rsidP="006673D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923026">
        <w:rPr>
          <w:color w:val="000000"/>
          <w:sz w:val="24"/>
          <w:szCs w:val="24"/>
        </w:rPr>
        <w:t>обучающимися</w:t>
      </w:r>
      <w:proofErr w:type="gramEnd"/>
      <w:r w:rsidRPr="00923026">
        <w:rPr>
          <w:color w:val="000000"/>
          <w:sz w:val="24"/>
          <w:szCs w:val="24"/>
        </w:rPr>
        <w:t xml:space="preserve"> основной образовательной программы основного общего образования. </w:t>
      </w:r>
      <w:r w:rsidRPr="00923026">
        <w:rPr>
          <w:sz w:val="24"/>
          <w:szCs w:val="24"/>
        </w:rPr>
        <w:t xml:space="preserve">Связь  между требованиями стандарта, образовательным процессом и системой </w:t>
      </w:r>
      <w:proofErr w:type="gramStart"/>
      <w:r w:rsidRPr="00923026">
        <w:rPr>
          <w:sz w:val="24"/>
          <w:szCs w:val="24"/>
        </w:rPr>
        <w:t>оценки результатов освоения  основной образовательной  программы основного общего образования</w:t>
      </w:r>
      <w:proofErr w:type="gramEnd"/>
      <w:r w:rsidRPr="00923026">
        <w:rPr>
          <w:sz w:val="24"/>
          <w:szCs w:val="24"/>
        </w:rPr>
        <w:t>.</w:t>
      </w:r>
    </w:p>
    <w:p w:rsidR="008F2DC4" w:rsidRPr="00923026" w:rsidRDefault="008F2DC4" w:rsidP="006673D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B59D2" w:rsidRPr="00923026" w:rsidRDefault="003A71E4" w:rsidP="00BB59D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sz w:val="24"/>
          <w:szCs w:val="24"/>
        </w:rPr>
        <w:t>Тема №6.</w:t>
      </w:r>
      <w:r w:rsidR="006673D0" w:rsidRPr="00923026">
        <w:rPr>
          <w:b/>
          <w:color w:val="000000"/>
          <w:sz w:val="24"/>
          <w:szCs w:val="24"/>
        </w:rPr>
        <w:t>Организация управления  формированием УУД</w:t>
      </w:r>
    </w:p>
    <w:p w:rsidR="00BB59D2" w:rsidRPr="00923026" w:rsidRDefault="00BB59D2" w:rsidP="00BB59D2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Алгоритмы формирования универсальных учебных действий обучающихся на разных этапах </w:t>
      </w:r>
      <w:proofErr w:type="spellStart"/>
      <w:r w:rsidRPr="00923026">
        <w:rPr>
          <w:color w:val="000000"/>
          <w:sz w:val="24"/>
          <w:szCs w:val="24"/>
        </w:rPr>
        <w:t>деятельностного</w:t>
      </w:r>
      <w:proofErr w:type="spellEnd"/>
      <w:r w:rsidRPr="00923026">
        <w:rPr>
          <w:color w:val="000000"/>
          <w:sz w:val="24"/>
          <w:szCs w:val="24"/>
        </w:rPr>
        <w:t xml:space="preserve"> урока. Отдельные виды универсальных учебных действий в структуре </w:t>
      </w:r>
      <w:proofErr w:type="spellStart"/>
      <w:r w:rsidRPr="00923026">
        <w:rPr>
          <w:color w:val="000000"/>
          <w:sz w:val="24"/>
          <w:szCs w:val="24"/>
        </w:rPr>
        <w:t>метапредметных</w:t>
      </w:r>
      <w:proofErr w:type="spellEnd"/>
      <w:r w:rsidRPr="00923026">
        <w:rPr>
          <w:color w:val="000000"/>
          <w:sz w:val="24"/>
          <w:szCs w:val="24"/>
        </w:rPr>
        <w:t xml:space="preserve"> результатов образования. Роль универсальных учебных действий в достижении </w:t>
      </w:r>
      <w:proofErr w:type="gramStart"/>
      <w:r w:rsidRPr="00923026">
        <w:rPr>
          <w:color w:val="000000"/>
          <w:sz w:val="24"/>
          <w:szCs w:val="24"/>
        </w:rPr>
        <w:t>обучающимися</w:t>
      </w:r>
      <w:proofErr w:type="gramEnd"/>
      <w:r w:rsidRPr="00923026">
        <w:rPr>
          <w:color w:val="000000"/>
          <w:sz w:val="24"/>
          <w:szCs w:val="24"/>
        </w:rPr>
        <w:t xml:space="preserve"> планируемых образовательных результатов.</w:t>
      </w:r>
    </w:p>
    <w:p w:rsidR="005A543E" w:rsidRPr="00923026" w:rsidRDefault="005A543E" w:rsidP="0018364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2E7D82" w:rsidRPr="00923026" w:rsidRDefault="003A71E4" w:rsidP="006673D0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sz w:val="24"/>
          <w:szCs w:val="24"/>
        </w:rPr>
        <w:t>Тема №7.</w:t>
      </w:r>
      <w:r w:rsidR="006673D0" w:rsidRPr="00923026">
        <w:rPr>
          <w:b/>
          <w:color w:val="000000"/>
          <w:sz w:val="24"/>
          <w:szCs w:val="24"/>
        </w:rPr>
        <w:t>Технологии формирования и развития УУД.</w:t>
      </w:r>
    </w:p>
    <w:p w:rsidR="00BB59D2" w:rsidRPr="00923026" w:rsidRDefault="00BB59D2" w:rsidP="008F2DC4">
      <w:pPr>
        <w:widowControl/>
        <w:tabs>
          <w:tab w:val="left" w:pos="851"/>
        </w:tabs>
        <w:autoSpaceDE/>
        <w:autoSpaceDN/>
        <w:adjustRightInd/>
        <w:ind w:left="-142"/>
        <w:contextualSpacing/>
        <w:jc w:val="both"/>
        <w:rPr>
          <w:sz w:val="24"/>
          <w:szCs w:val="24"/>
        </w:rPr>
      </w:pPr>
      <w:r w:rsidRPr="00923026">
        <w:rPr>
          <w:sz w:val="24"/>
          <w:szCs w:val="24"/>
        </w:rPr>
        <w:t xml:space="preserve">Технологии развивающего обучения: </w:t>
      </w:r>
      <w:proofErr w:type="spellStart"/>
      <w:r w:rsidRPr="00923026">
        <w:rPr>
          <w:sz w:val="24"/>
          <w:szCs w:val="24"/>
        </w:rPr>
        <w:t>деятельностный</w:t>
      </w:r>
      <w:proofErr w:type="spellEnd"/>
      <w:r w:rsidRPr="00923026">
        <w:rPr>
          <w:sz w:val="24"/>
          <w:szCs w:val="24"/>
        </w:rPr>
        <w:t xml:space="preserve"> метод Л.Г. </w:t>
      </w:r>
      <w:proofErr w:type="spellStart"/>
      <w:r w:rsidRPr="00923026">
        <w:rPr>
          <w:sz w:val="24"/>
          <w:szCs w:val="24"/>
        </w:rPr>
        <w:t>Петерсон</w:t>
      </w:r>
      <w:proofErr w:type="spellEnd"/>
      <w:r w:rsidRPr="00923026">
        <w:rPr>
          <w:sz w:val="24"/>
          <w:szCs w:val="24"/>
        </w:rPr>
        <w:t>; концепция В.В. Давыдова; личностно-ориентированное обучение.</w:t>
      </w:r>
    </w:p>
    <w:p w:rsidR="00BB59D2" w:rsidRPr="00923026" w:rsidRDefault="00BB59D2" w:rsidP="008F2DC4">
      <w:pPr>
        <w:widowControl/>
        <w:tabs>
          <w:tab w:val="left" w:pos="851"/>
        </w:tabs>
        <w:autoSpaceDE/>
        <w:autoSpaceDN/>
        <w:adjustRightInd/>
        <w:ind w:left="-142"/>
        <w:contextualSpacing/>
        <w:jc w:val="both"/>
        <w:rPr>
          <w:sz w:val="24"/>
          <w:szCs w:val="24"/>
        </w:rPr>
      </w:pPr>
      <w:r w:rsidRPr="00923026">
        <w:rPr>
          <w:sz w:val="24"/>
          <w:szCs w:val="24"/>
        </w:rPr>
        <w:t xml:space="preserve">Технологии </w:t>
      </w:r>
      <w:proofErr w:type="spellStart"/>
      <w:r w:rsidRPr="00923026">
        <w:rPr>
          <w:sz w:val="24"/>
          <w:szCs w:val="24"/>
        </w:rPr>
        <w:t>компетентностного</w:t>
      </w:r>
      <w:proofErr w:type="spellEnd"/>
      <w:r w:rsidRPr="00923026">
        <w:rPr>
          <w:sz w:val="24"/>
          <w:szCs w:val="24"/>
        </w:rPr>
        <w:t xml:space="preserve"> подхода: технологии проектного обучения; технологии критического мышления; технология «</w:t>
      </w:r>
      <w:proofErr w:type="spellStart"/>
      <w:r w:rsidRPr="00923026">
        <w:rPr>
          <w:sz w:val="24"/>
          <w:szCs w:val="24"/>
        </w:rPr>
        <w:t>Портфолио</w:t>
      </w:r>
      <w:proofErr w:type="spellEnd"/>
      <w:r w:rsidRPr="00923026">
        <w:rPr>
          <w:sz w:val="24"/>
          <w:szCs w:val="24"/>
        </w:rPr>
        <w:t>»; технология ТРИЗ; исследовательские методы обучения; игровые методы обучения; обучение в сотрудничеств</w:t>
      </w:r>
      <w:proofErr w:type="gramStart"/>
      <w:r w:rsidRPr="00923026">
        <w:rPr>
          <w:sz w:val="24"/>
          <w:szCs w:val="24"/>
        </w:rPr>
        <w:t>е(</w:t>
      </w:r>
      <w:proofErr w:type="gramEnd"/>
      <w:r w:rsidRPr="00923026">
        <w:rPr>
          <w:sz w:val="24"/>
          <w:szCs w:val="24"/>
        </w:rPr>
        <w:t>командная , групповая работа).</w:t>
      </w:r>
    </w:p>
    <w:p w:rsidR="00BB59D2" w:rsidRPr="00923026" w:rsidRDefault="00BB59D2" w:rsidP="008F2DC4">
      <w:pPr>
        <w:widowControl/>
        <w:autoSpaceDE/>
        <w:autoSpaceDN/>
        <w:adjustRightInd/>
        <w:spacing w:line="276" w:lineRule="auto"/>
        <w:ind w:left="-142"/>
        <w:jc w:val="both"/>
        <w:rPr>
          <w:sz w:val="24"/>
          <w:szCs w:val="24"/>
        </w:rPr>
      </w:pPr>
      <w:r w:rsidRPr="00923026">
        <w:rPr>
          <w:sz w:val="24"/>
          <w:szCs w:val="24"/>
        </w:rPr>
        <w:t xml:space="preserve">Технологии </w:t>
      </w:r>
      <w:proofErr w:type="spellStart"/>
      <w:r w:rsidRPr="00923026">
        <w:rPr>
          <w:sz w:val="24"/>
          <w:szCs w:val="24"/>
        </w:rPr>
        <w:t>системно-деятельностного</w:t>
      </w:r>
      <w:proofErr w:type="spellEnd"/>
      <w:r w:rsidRPr="00923026">
        <w:rPr>
          <w:sz w:val="24"/>
          <w:szCs w:val="24"/>
        </w:rPr>
        <w:t xml:space="preserve"> подхода: технологии модульно-блочного обучения; технологии КСО; технологии лекционно-семинарского обучения.</w:t>
      </w:r>
    </w:p>
    <w:p w:rsidR="00BB59D2" w:rsidRPr="00923026" w:rsidRDefault="00BB59D2" w:rsidP="008F2DC4">
      <w:pPr>
        <w:tabs>
          <w:tab w:val="left" w:pos="900"/>
        </w:tabs>
        <w:ind w:left="-142"/>
        <w:jc w:val="both"/>
        <w:rPr>
          <w:sz w:val="24"/>
          <w:szCs w:val="24"/>
        </w:rPr>
      </w:pPr>
    </w:p>
    <w:p w:rsidR="006A2457" w:rsidRPr="00923026" w:rsidRDefault="003A71E4" w:rsidP="008F2DC4">
      <w:pPr>
        <w:tabs>
          <w:tab w:val="left" w:pos="900"/>
        </w:tabs>
        <w:ind w:left="-142"/>
        <w:jc w:val="both"/>
        <w:rPr>
          <w:b/>
          <w:color w:val="000000"/>
          <w:sz w:val="24"/>
          <w:szCs w:val="24"/>
        </w:rPr>
      </w:pPr>
      <w:r w:rsidRPr="00923026">
        <w:rPr>
          <w:b/>
          <w:sz w:val="24"/>
          <w:szCs w:val="24"/>
        </w:rPr>
        <w:t>Тема №8</w:t>
      </w:r>
      <w:r w:rsidRPr="00923026">
        <w:rPr>
          <w:sz w:val="24"/>
          <w:szCs w:val="24"/>
        </w:rPr>
        <w:t xml:space="preserve">. </w:t>
      </w:r>
      <w:proofErr w:type="spellStart"/>
      <w:r w:rsidR="006673D0" w:rsidRPr="00923026">
        <w:rPr>
          <w:b/>
          <w:color w:val="000000"/>
          <w:sz w:val="24"/>
          <w:szCs w:val="24"/>
        </w:rPr>
        <w:t>Внутришкольная</w:t>
      </w:r>
      <w:proofErr w:type="spellEnd"/>
      <w:r w:rsidR="006673D0" w:rsidRPr="00923026">
        <w:rPr>
          <w:b/>
          <w:color w:val="000000"/>
          <w:sz w:val="24"/>
          <w:szCs w:val="24"/>
        </w:rPr>
        <w:t xml:space="preserve"> система оценки </w:t>
      </w:r>
      <w:r w:rsidR="006A2457" w:rsidRPr="00923026">
        <w:rPr>
          <w:b/>
          <w:color w:val="000000"/>
          <w:sz w:val="24"/>
          <w:szCs w:val="24"/>
        </w:rPr>
        <w:t xml:space="preserve">качества </w:t>
      </w:r>
      <w:r w:rsidR="006673D0" w:rsidRPr="00923026">
        <w:rPr>
          <w:b/>
          <w:color w:val="000000"/>
          <w:sz w:val="24"/>
          <w:szCs w:val="24"/>
        </w:rPr>
        <w:t xml:space="preserve">формирования УУД </w:t>
      </w:r>
    </w:p>
    <w:p w:rsidR="006A2457" w:rsidRPr="00923026" w:rsidRDefault="006A2457" w:rsidP="008F2DC4">
      <w:pPr>
        <w:widowControl/>
        <w:ind w:left="-142"/>
        <w:jc w:val="both"/>
        <w:rPr>
          <w:b/>
          <w:sz w:val="24"/>
          <w:szCs w:val="24"/>
        </w:rPr>
      </w:pPr>
      <w:r w:rsidRPr="00923026">
        <w:rPr>
          <w:rFonts w:ascii="NewBaskervilleITC-Italic" w:hAnsi="NewBaskervilleITC-Italic" w:cs="NewBaskervilleITC-Italic"/>
          <w:iCs/>
          <w:sz w:val="24"/>
          <w:szCs w:val="24"/>
        </w:rPr>
        <w:t xml:space="preserve">Понятие </w:t>
      </w:r>
      <w:proofErr w:type="spellStart"/>
      <w:r w:rsidRPr="00923026">
        <w:rPr>
          <w:rFonts w:ascii="NewBaskervilleITC-Italic" w:hAnsi="NewBaskervilleITC-Italic" w:cs="NewBaskervilleITC-Italic"/>
          <w:iCs/>
          <w:sz w:val="24"/>
          <w:szCs w:val="24"/>
        </w:rPr>
        <w:t>внутришкольная</w:t>
      </w:r>
      <w:proofErr w:type="spellEnd"/>
      <w:r w:rsidRPr="00923026">
        <w:rPr>
          <w:rFonts w:ascii="NewBaskervilleITC-Italic" w:hAnsi="NewBaskervilleITC-Italic" w:cs="NewBaskervilleITC-Italic"/>
          <w:iCs/>
          <w:sz w:val="24"/>
          <w:szCs w:val="24"/>
        </w:rPr>
        <w:t xml:space="preserve"> система оценки качества образования. Объекты ВСОКО. Понятие мониторинга. Сравнительный анализ мониторинга и психологической диагностики. Мониторинг </w:t>
      </w:r>
      <w:proofErr w:type="spellStart"/>
      <w:r w:rsidRPr="00923026">
        <w:rPr>
          <w:rFonts w:ascii="NewBaskervilleITC-Italic" w:hAnsi="NewBaskervilleITC-Italic" w:cs="NewBaskervilleITC-Italic"/>
          <w:iCs/>
          <w:sz w:val="24"/>
          <w:szCs w:val="24"/>
        </w:rPr>
        <w:t>сформированности</w:t>
      </w:r>
      <w:proofErr w:type="spellEnd"/>
      <w:r w:rsidRPr="00923026">
        <w:rPr>
          <w:rFonts w:ascii="NewBaskervilleITC-Italic" w:hAnsi="NewBaskervilleITC-Italic" w:cs="NewBaskervilleITC-Italic"/>
          <w:iCs/>
          <w:sz w:val="24"/>
          <w:szCs w:val="24"/>
        </w:rPr>
        <w:t xml:space="preserve"> УУД: выбор диагностический комплект. Примеры диагностических процедур, направленных на изучение </w:t>
      </w:r>
      <w:proofErr w:type="spellStart"/>
      <w:r w:rsidRPr="00923026">
        <w:rPr>
          <w:rFonts w:ascii="NewBaskervilleITC-Italic" w:hAnsi="NewBaskervilleITC-Italic" w:cs="NewBaskervilleITC-Italic"/>
          <w:iCs/>
          <w:sz w:val="24"/>
          <w:szCs w:val="24"/>
        </w:rPr>
        <w:t>сформированности</w:t>
      </w:r>
      <w:proofErr w:type="spellEnd"/>
      <w:r w:rsidRPr="00923026">
        <w:rPr>
          <w:rFonts w:ascii="NewBaskervilleITC-Italic" w:hAnsi="NewBaskervilleITC-Italic" w:cs="NewBaskervilleITC-Italic"/>
          <w:iCs/>
          <w:sz w:val="24"/>
          <w:szCs w:val="24"/>
        </w:rPr>
        <w:t xml:space="preserve"> УУД. </w:t>
      </w:r>
      <w:r w:rsidR="00F24755" w:rsidRPr="00923026">
        <w:rPr>
          <w:rFonts w:ascii="NewBaskervilleITC-Italic" w:hAnsi="NewBaskervilleITC-Italic" w:cs="NewBaskervilleITC-Italic"/>
          <w:iCs/>
          <w:sz w:val="24"/>
          <w:szCs w:val="24"/>
        </w:rPr>
        <w:t>Электронные программы для обработки результатов мониторинга.</w:t>
      </w:r>
    </w:p>
    <w:p w:rsidR="006A2457" w:rsidRPr="00923026" w:rsidRDefault="006A2457" w:rsidP="008F2DC4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6A2457" w:rsidRPr="00923026" w:rsidRDefault="006A2457" w:rsidP="006673D0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6A2457" w:rsidRPr="00923026" w:rsidRDefault="006A2457" w:rsidP="006673D0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923026" w:rsidRDefault="00F803A3" w:rsidP="006673D0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923026">
        <w:rPr>
          <w:b/>
          <w:color w:val="000000"/>
          <w:sz w:val="24"/>
          <w:szCs w:val="24"/>
        </w:rPr>
        <w:t>обучающихся</w:t>
      </w:r>
      <w:proofErr w:type="gramEnd"/>
      <w:r w:rsidRPr="00923026">
        <w:rPr>
          <w:b/>
          <w:color w:val="000000"/>
          <w:sz w:val="24"/>
          <w:szCs w:val="24"/>
        </w:rPr>
        <w:t xml:space="preserve"> по дисциплине</w:t>
      </w:r>
    </w:p>
    <w:p w:rsidR="005A543E" w:rsidRPr="00923026" w:rsidRDefault="005A543E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FE78BD" w:rsidRPr="00923026" w:rsidRDefault="00FE78BD" w:rsidP="00FE78B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026">
        <w:rPr>
          <w:rFonts w:ascii="Times New Roman" w:hAnsi="Times New Roman"/>
          <w:sz w:val="24"/>
          <w:szCs w:val="24"/>
        </w:rPr>
        <w:lastRenderedPageBreak/>
        <w:t>Методические указания  для обучающихся по освоению дисциплины «</w:t>
      </w:r>
      <w:r w:rsidR="003B28B2">
        <w:rPr>
          <w:rFonts w:ascii="Times New Roman" w:hAnsi="Times New Roman"/>
          <w:sz w:val="24"/>
          <w:szCs w:val="24"/>
        </w:rPr>
        <w:t>Формирование универсальных учебных действий младших школьников</w:t>
      </w:r>
      <w:r w:rsidRPr="00923026">
        <w:rPr>
          <w:rFonts w:ascii="Times New Roman" w:hAnsi="Times New Roman"/>
          <w:sz w:val="24"/>
        </w:rPr>
        <w:t>»</w:t>
      </w:r>
      <w:r w:rsidRPr="00923026">
        <w:rPr>
          <w:rFonts w:ascii="Times New Roman" w:hAnsi="Times New Roman"/>
          <w:sz w:val="24"/>
          <w:szCs w:val="24"/>
        </w:rPr>
        <w:t>/</w:t>
      </w:r>
      <w:proofErr w:type="spellStart"/>
      <w:r w:rsidRPr="00923026">
        <w:rPr>
          <w:rFonts w:ascii="Times New Roman" w:hAnsi="Times New Roman"/>
          <w:sz w:val="24"/>
          <w:szCs w:val="24"/>
        </w:rPr>
        <w:t>Л.Н.Корпачева</w:t>
      </w:r>
      <w:proofErr w:type="spellEnd"/>
      <w:r w:rsidRPr="00923026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923026">
        <w:rPr>
          <w:rFonts w:ascii="Times New Roman" w:hAnsi="Times New Roman"/>
          <w:sz w:val="24"/>
          <w:szCs w:val="24"/>
        </w:rPr>
        <w:t>Ом</w:t>
      </w:r>
      <w:proofErr w:type="gramEnd"/>
      <w:r w:rsidRPr="00923026">
        <w:rPr>
          <w:rFonts w:ascii="Times New Roman" w:hAnsi="Times New Roman"/>
          <w:sz w:val="24"/>
          <w:szCs w:val="24"/>
        </w:rPr>
        <w:t>ск: Изд-во Омской гуманитарной академии, 20</w:t>
      </w:r>
      <w:r w:rsidR="004B1BD5">
        <w:rPr>
          <w:rFonts w:ascii="Times New Roman" w:hAnsi="Times New Roman"/>
          <w:sz w:val="24"/>
          <w:szCs w:val="24"/>
        </w:rPr>
        <w:t>2</w:t>
      </w:r>
      <w:r w:rsidR="00D67012">
        <w:rPr>
          <w:rFonts w:ascii="Times New Roman" w:hAnsi="Times New Roman"/>
          <w:sz w:val="24"/>
          <w:szCs w:val="24"/>
        </w:rPr>
        <w:t>2</w:t>
      </w:r>
      <w:r w:rsidRPr="00923026">
        <w:rPr>
          <w:rFonts w:ascii="Times New Roman" w:hAnsi="Times New Roman"/>
          <w:sz w:val="24"/>
          <w:szCs w:val="24"/>
        </w:rPr>
        <w:t xml:space="preserve">. </w:t>
      </w:r>
    </w:p>
    <w:p w:rsidR="00B51A05" w:rsidRPr="00923026" w:rsidRDefault="00B51A05" w:rsidP="00B51A0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23026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923026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923026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92302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23026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923026">
        <w:rPr>
          <w:rFonts w:ascii="Times New Roman" w:hAnsi="Times New Roman"/>
          <w:sz w:val="24"/>
          <w:szCs w:val="24"/>
        </w:rPr>
        <w:t>ОмГА</w:t>
      </w:r>
      <w:proofErr w:type="spellEnd"/>
      <w:r w:rsidRPr="00923026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B51A05" w:rsidRPr="00923026" w:rsidRDefault="00B51A05" w:rsidP="00B51A0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23026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923026">
        <w:rPr>
          <w:rFonts w:ascii="Times New Roman" w:hAnsi="Times New Roman"/>
          <w:sz w:val="24"/>
          <w:szCs w:val="24"/>
        </w:rPr>
        <w:t>ОмГА</w:t>
      </w:r>
      <w:proofErr w:type="spellEnd"/>
      <w:r w:rsidRPr="00923026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51A05" w:rsidRPr="00923026" w:rsidRDefault="00B51A05" w:rsidP="00B51A0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23026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923026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923026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92302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23026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923026">
        <w:rPr>
          <w:rFonts w:ascii="Times New Roman" w:hAnsi="Times New Roman"/>
          <w:sz w:val="24"/>
          <w:szCs w:val="24"/>
        </w:rPr>
        <w:t>ОмГА</w:t>
      </w:r>
      <w:proofErr w:type="spellEnd"/>
      <w:r w:rsidRPr="00923026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5842" w:rsidRPr="00923026" w:rsidRDefault="00FE78BD" w:rsidP="00705FB5">
      <w:pPr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b/>
          <w:color w:val="000000"/>
          <w:sz w:val="24"/>
          <w:szCs w:val="24"/>
        </w:rPr>
        <w:t>7</w:t>
      </w:r>
      <w:r w:rsidR="007F4B97" w:rsidRPr="00923026">
        <w:rPr>
          <w:b/>
          <w:color w:val="000000"/>
          <w:sz w:val="24"/>
          <w:szCs w:val="24"/>
        </w:rPr>
        <w:t>.</w:t>
      </w:r>
      <w:r w:rsidR="00785842" w:rsidRPr="00923026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923026" w:rsidRDefault="00705814" w:rsidP="00705FB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proofErr w:type="gramStart"/>
      <w:r w:rsidRPr="00923026">
        <w:rPr>
          <w:b/>
          <w:bCs/>
          <w:i/>
          <w:color w:val="000000"/>
          <w:sz w:val="24"/>
          <w:szCs w:val="24"/>
        </w:rPr>
        <w:t>Основная</w:t>
      </w:r>
      <w:r w:rsidR="00705FB5" w:rsidRPr="00923026">
        <w:rPr>
          <w:b/>
          <w:bCs/>
          <w:i/>
          <w:color w:val="000000"/>
          <w:sz w:val="24"/>
          <w:szCs w:val="24"/>
        </w:rPr>
        <w:t>:</w:t>
      </w:r>
      <w:proofErr w:type="gramEnd"/>
    </w:p>
    <w:p w:rsidR="002B430E" w:rsidRPr="00923026" w:rsidRDefault="002B430E" w:rsidP="00C00DA5">
      <w:pPr>
        <w:pStyle w:val="a4"/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D1D67" w:rsidRPr="00923026" w:rsidRDefault="00AD1D67" w:rsidP="0086340A">
      <w:pPr>
        <w:widowControl/>
        <w:numPr>
          <w:ilvl w:val="0"/>
          <w:numId w:val="6"/>
        </w:numPr>
        <w:tabs>
          <w:tab w:val="clear" w:pos="502"/>
          <w:tab w:val="num" w:pos="694"/>
        </w:tabs>
        <w:autoSpaceDE/>
        <w:autoSpaceDN/>
        <w:adjustRightInd/>
        <w:ind w:left="694" w:hanging="283"/>
        <w:jc w:val="both"/>
        <w:rPr>
          <w:sz w:val="24"/>
          <w:szCs w:val="24"/>
        </w:rPr>
      </w:pPr>
      <w:r w:rsidRPr="00923026">
        <w:rPr>
          <w:sz w:val="24"/>
          <w:szCs w:val="24"/>
        </w:rPr>
        <w:t xml:space="preserve">Формирование универсальных учебных действий у младших школьников : сб. </w:t>
      </w:r>
      <w:proofErr w:type="spellStart"/>
      <w:r w:rsidRPr="00923026">
        <w:rPr>
          <w:sz w:val="24"/>
          <w:szCs w:val="24"/>
        </w:rPr>
        <w:t>науч</w:t>
      </w:r>
      <w:proofErr w:type="spellEnd"/>
      <w:r w:rsidRPr="00923026">
        <w:rPr>
          <w:sz w:val="24"/>
          <w:szCs w:val="24"/>
        </w:rPr>
        <w:t>. ст. / под общ</w:t>
      </w:r>
      <w:proofErr w:type="gramStart"/>
      <w:r w:rsidRPr="00923026">
        <w:rPr>
          <w:sz w:val="24"/>
          <w:szCs w:val="24"/>
        </w:rPr>
        <w:t>.</w:t>
      </w:r>
      <w:proofErr w:type="gramEnd"/>
      <w:r w:rsidRPr="00923026">
        <w:rPr>
          <w:sz w:val="24"/>
          <w:szCs w:val="24"/>
        </w:rPr>
        <w:t xml:space="preserve"> </w:t>
      </w:r>
      <w:proofErr w:type="gramStart"/>
      <w:r w:rsidRPr="00923026">
        <w:rPr>
          <w:sz w:val="24"/>
          <w:szCs w:val="24"/>
        </w:rPr>
        <w:t>р</w:t>
      </w:r>
      <w:proofErr w:type="gramEnd"/>
      <w:r w:rsidRPr="00923026">
        <w:rPr>
          <w:sz w:val="24"/>
          <w:szCs w:val="24"/>
        </w:rPr>
        <w:t>ед. Л. Д. Мали, Н. И. Наумовой. – Пенза</w:t>
      </w:r>
      <w:proofErr w:type="gramStart"/>
      <w:r w:rsidRPr="00923026">
        <w:rPr>
          <w:sz w:val="24"/>
          <w:szCs w:val="24"/>
        </w:rPr>
        <w:t xml:space="preserve"> :</w:t>
      </w:r>
      <w:proofErr w:type="gramEnd"/>
      <w:r w:rsidRPr="00923026">
        <w:rPr>
          <w:sz w:val="24"/>
          <w:szCs w:val="24"/>
        </w:rPr>
        <w:t xml:space="preserve"> Изд-во ПГУ, 2015. – 132 </w:t>
      </w:r>
      <w:proofErr w:type="gramStart"/>
      <w:r w:rsidRPr="00923026">
        <w:rPr>
          <w:sz w:val="24"/>
          <w:szCs w:val="24"/>
        </w:rPr>
        <w:t>с</w:t>
      </w:r>
      <w:proofErr w:type="gramEnd"/>
      <w:r w:rsidRPr="00923026">
        <w:rPr>
          <w:sz w:val="24"/>
          <w:szCs w:val="24"/>
        </w:rPr>
        <w:t>.</w:t>
      </w:r>
    </w:p>
    <w:p w:rsidR="00CC35D7" w:rsidRPr="00923026" w:rsidRDefault="00CC35D7" w:rsidP="00D534E9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705814" w:rsidRPr="00923026" w:rsidRDefault="00705814" w:rsidP="002B430E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proofErr w:type="gramStart"/>
      <w:r w:rsidRPr="00923026">
        <w:rPr>
          <w:rFonts w:ascii="Times New Roman" w:hAnsi="Times New Roman"/>
          <w:b/>
          <w:bCs/>
          <w:i/>
          <w:color w:val="000000"/>
          <w:sz w:val="24"/>
          <w:szCs w:val="24"/>
        </w:rPr>
        <w:t>Дополнительная</w:t>
      </w:r>
      <w:r w:rsidR="00705FB5" w:rsidRPr="00923026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  <w:proofErr w:type="gramEnd"/>
    </w:p>
    <w:p w:rsidR="002E7D82" w:rsidRPr="00923026" w:rsidRDefault="002E7D82" w:rsidP="0086340A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proofErr w:type="spellStart"/>
      <w:r w:rsidRPr="00923026">
        <w:rPr>
          <w:bCs/>
          <w:sz w:val="24"/>
          <w:szCs w:val="24"/>
        </w:rPr>
        <w:t>Гуслова</w:t>
      </w:r>
      <w:proofErr w:type="spellEnd"/>
      <w:r w:rsidRPr="00923026">
        <w:rPr>
          <w:bCs/>
          <w:sz w:val="24"/>
          <w:szCs w:val="24"/>
        </w:rPr>
        <w:t xml:space="preserve">, М.Н. </w:t>
      </w:r>
      <w:r w:rsidRPr="00923026">
        <w:rPr>
          <w:sz w:val="24"/>
          <w:szCs w:val="24"/>
        </w:rPr>
        <w:t xml:space="preserve">Инновационные педагогические технологии [Текст]: </w:t>
      </w:r>
      <w:proofErr w:type="spellStart"/>
      <w:r w:rsidRPr="00923026">
        <w:rPr>
          <w:sz w:val="24"/>
          <w:szCs w:val="24"/>
        </w:rPr>
        <w:t>учеб</w:t>
      </w:r>
      <w:proofErr w:type="gramStart"/>
      <w:r w:rsidRPr="00923026">
        <w:rPr>
          <w:sz w:val="24"/>
          <w:szCs w:val="24"/>
        </w:rPr>
        <w:t>.п</w:t>
      </w:r>
      <w:proofErr w:type="gramEnd"/>
      <w:r w:rsidRPr="00923026">
        <w:rPr>
          <w:sz w:val="24"/>
          <w:szCs w:val="24"/>
        </w:rPr>
        <w:t>особие</w:t>
      </w:r>
      <w:proofErr w:type="spellEnd"/>
      <w:r w:rsidRPr="00923026">
        <w:rPr>
          <w:sz w:val="24"/>
          <w:szCs w:val="24"/>
        </w:rPr>
        <w:t xml:space="preserve"> для </w:t>
      </w:r>
      <w:proofErr w:type="spellStart"/>
      <w:r w:rsidRPr="00923026">
        <w:rPr>
          <w:sz w:val="24"/>
          <w:szCs w:val="24"/>
        </w:rPr>
        <w:t>сред.проф.образования</w:t>
      </w:r>
      <w:proofErr w:type="spellEnd"/>
      <w:r w:rsidRPr="00923026">
        <w:rPr>
          <w:sz w:val="24"/>
          <w:szCs w:val="24"/>
        </w:rPr>
        <w:t xml:space="preserve"> / М. Н. </w:t>
      </w:r>
      <w:proofErr w:type="spellStart"/>
      <w:r w:rsidRPr="00923026">
        <w:rPr>
          <w:sz w:val="24"/>
          <w:szCs w:val="24"/>
        </w:rPr>
        <w:t>Гуслова</w:t>
      </w:r>
      <w:proofErr w:type="spellEnd"/>
      <w:r w:rsidRPr="00923026">
        <w:rPr>
          <w:sz w:val="24"/>
          <w:szCs w:val="24"/>
        </w:rPr>
        <w:t xml:space="preserve">. - 2-е изд., </w:t>
      </w:r>
      <w:proofErr w:type="spellStart"/>
      <w:r w:rsidRPr="00923026">
        <w:rPr>
          <w:sz w:val="24"/>
          <w:szCs w:val="24"/>
        </w:rPr>
        <w:t>испр</w:t>
      </w:r>
      <w:proofErr w:type="spellEnd"/>
      <w:r w:rsidRPr="00923026">
        <w:rPr>
          <w:sz w:val="24"/>
          <w:szCs w:val="24"/>
        </w:rPr>
        <w:t>. - М.</w:t>
      </w:r>
      <w:r w:rsidR="00FE78BD" w:rsidRPr="00923026">
        <w:rPr>
          <w:sz w:val="24"/>
          <w:szCs w:val="24"/>
        </w:rPr>
        <w:t>: Академия, 2014</w:t>
      </w:r>
      <w:r w:rsidRPr="00923026">
        <w:rPr>
          <w:sz w:val="24"/>
          <w:szCs w:val="24"/>
        </w:rPr>
        <w:t xml:space="preserve">. - 288 </w:t>
      </w:r>
      <w:proofErr w:type="gramStart"/>
      <w:r w:rsidRPr="00923026">
        <w:rPr>
          <w:sz w:val="24"/>
          <w:szCs w:val="24"/>
        </w:rPr>
        <w:t>с</w:t>
      </w:r>
      <w:proofErr w:type="gramEnd"/>
      <w:r w:rsidRPr="00923026">
        <w:rPr>
          <w:sz w:val="24"/>
          <w:szCs w:val="24"/>
        </w:rPr>
        <w:t xml:space="preserve">. </w:t>
      </w:r>
    </w:p>
    <w:p w:rsidR="002E7D82" w:rsidRDefault="002E7D82" w:rsidP="0086340A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proofErr w:type="spellStart"/>
      <w:r w:rsidRPr="00923026">
        <w:rPr>
          <w:bCs/>
          <w:sz w:val="24"/>
          <w:szCs w:val="24"/>
        </w:rPr>
        <w:t>Матяш</w:t>
      </w:r>
      <w:proofErr w:type="spellEnd"/>
      <w:r w:rsidRPr="00923026">
        <w:rPr>
          <w:bCs/>
          <w:sz w:val="24"/>
          <w:szCs w:val="24"/>
        </w:rPr>
        <w:t xml:space="preserve">, Н.В. </w:t>
      </w:r>
      <w:r w:rsidRPr="00923026">
        <w:rPr>
          <w:sz w:val="24"/>
          <w:szCs w:val="24"/>
        </w:rPr>
        <w:t xml:space="preserve">Инновационные педагогические технологии. Проектное обучение [Текст] : </w:t>
      </w:r>
      <w:proofErr w:type="spellStart"/>
      <w:r w:rsidRPr="00923026">
        <w:rPr>
          <w:sz w:val="24"/>
          <w:szCs w:val="24"/>
        </w:rPr>
        <w:t>учеб</w:t>
      </w:r>
      <w:proofErr w:type="gramStart"/>
      <w:r w:rsidRPr="00923026">
        <w:rPr>
          <w:sz w:val="24"/>
          <w:szCs w:val="24"/>
        </w:rPr>
        <w:t>.п</w:t>
      </w:r>
      <w:proofErr w:type="gramEnd"/>
      <w:r w:rsidRPr="00923026">
        <w:rPr>
          <w:sz w:val="24"/>
          <w:szCs w:val="24"/>
        </w:rPr>
        <w:t>особие</w:t>
      </w:r>
      <w:proofErr w:type="spellEnd"/>
      <w:r w:rsidRPr="00923026">
        <w:rPr>
          <w:sz w:val="24"/>
          <w:szCs w:val="24"/>
        </w:rPr>
        <w:t xml:space="preserve"> для вузов / Н. В. </w:t>
      </w:r>
      <w:proofErr w:type="spellStart"/>
      <w:r w:rsidRPr="00923026">
        <w:rPr>
          <w:sz w:val="24"/>
          <w:szCs w:val="24"/>
        </w:rPr>
        <w:t>Матяш</w:t>
      </w:r>
      <w:proofErr w:type="spellEnd"/>
      <w:r w:rsidRPr="00923026">
        <w:rPr>
          <w:sz w:val="24"/>
          <w:szCs w:val="24"/>
        </w:rPr>
        <w:t>. - М: Академия, 201</w:t>
      </w:r>
      <w:r w:rsidR="00E116A0" w:rsidRPr="00923026">
        <w:rPr>
          <w:sz w:val="24"/>
          <w:szCs w:val="24"/>
        </w:rPr>
        <w:t>3</w:t>
      </w:r>
      <w:r w:rsidRPr="00923026">
        <w:rPr>
          <w:sz w:val="24"/>
          <w:szCs w:val="24"/>
        </w:rPr>
        <w:t xml:space="preserve">. - 144 </w:t>
      </w:r>
      <w:proofErr w:type="gramStart"/>
      <w:r w:rsidRPr="00923026">
        <w:rPr>
          <w:sz w:val="24"/>
          <w:szCs w:val="24"/>
        </w:rPr>
        <w:t>с</w:t>
      </w:r>
      <w:proofErr w:type="gramEnd"/>
      <w:r w:rsidRPr="00923026">
        <w:rPr>
          <w:sz w:val="24"/>
          <w:szCs w:val="24"/>
        </w:rPr>
        <w:t>.</w:t>
      </w:r>
    </w:p>
    <w:p w:rsidR="004B1BD5" w:rsidRPr="00923026" w:rsidRDefault="004B1BD5" w:rsidP="004B1BD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923026">
        <w:rPr>
          <w:sz w:val="24"/>
          <w:szCs w:val="24"/>
        </w:rPr>
        <w:t>Воровщиков</w:t>
      </w:r>
      <w:proofErr w:type="spellEnd"/>
      <w:r w:rsidRPr="00923026">
        <w:rPr>
          <w:sz w:val="24"/>
          <w:szCs w:val="24"/>
        </w:rPr>
        <w:t xml:space="preserve"> С.Г. Развитие универсальных учебных действий. </w:t>
      </w:r>
      <w:proofErr w:type="spellStart"/>
      <w:r w:rsidRPr="00923026">
        <w:rPr>
          <w:sz w:val="24"/>
          <w:szCs w:val="24"/>
        </w:rPr>
        <w:t>Внутришкольная</w:t>
      </w:r>
      <w:proofErr w:type="spellEnd"/>
      <w:r w:rsidRPr="00923026">
        <w:rPr>
          <w:sz w:val="24"/>
          <w:szCs w:val="24"/>
        </w:rPr>
        <w:t xml:space="preserve"> система учебно-методического и управленческого сопровождения [Электронный ресурс]: монография/ </w:t>
      </w:r>
      <w:proofErr w:type="spellStart"/>
      <w:r w:rsidRPr="00923026">
        <w:rPr>
          <w:sz w:val="24"/>
          <w:szCs w:val="24"/>
        </w:rPr>
        <w:t>Воровщиков</w:t>
      </w:r>
      <w:proofErr w:type="spellEnd"/>
      <w:r w:rsidRPr="00923026">
        <w:rPr>
          <w:sz w:val="24"/>
          <w:szCs w:val="24"/>
        </w:rPr>
        <w:t xml:space="preserve"> С.Г., Орлова Е.В.— Электрон</w:t>
      </w:r>
      <w:proofErr w:type="gramStart"/>
      <w:r w:rsidRPr="00923026">
        <w:rPr>
          <w:sz w:val="24"/>
          <w:szCs w:val="24"/>
        </w:rPr>
        <w:t>.</w:t>
      </w:r>
      <w:proofErr w:type="gramEnd"/>
      <w:r w:rsidRPr="00923026">
        <w:rPr>
          <w:sz w:val="24"/>
          <w:szCs w:val="24"/>
        </w:rPr>
        <w:t xml:space="preserve"> </w:t>
      </w:r>
      <w:proofErr w:type="gramStart"/>
      <w:r w:rsidRPr="00923026">
        <w:rPr>
          <w:sz w:val="24"/>
          <w:szCs w:val="24"/>
        </w:rPr>
        <w:t>т</w:t>
      </w:r>
      <w:proofErr w:type="gramEnd"/>
      <w:r w:rsidRPr="00923026">
        <w:rPr>
          <w:sz w:val="24"/>
          <w:szCs w:val="24"/>
        </w:rPr>
        <w:t xml:space="preserve">екстовые данные.— М.: Прометей, 2014.— 210 </w:t>
      </w:r>
      <w:proofErr w:type="spellStart"/>
      <w:r w:rsidRPr="00923026">
        <w:rPr>
          <w:sz w:val="24"/>
          <w:szCs w:val="24"/>
        </w:rPr>
        <w:t>c</w:t>
      </w:r>
      <w:proofErr w:type="spellEnd"/>
      <w:r w:rsidRPr="00923026">
        <w:rPr>
          <w:sz w:val="24"/>
          <w:szCs w:val="24"/>
        </w:rPr>
        <w:t xml:space="preserve">.— Режим доступа: </w:t>
      </w:r>
      <w:hyperlink r:id="rId8" w:history="1">
        <w:r w:rsidR="0002056D">
          <w:rPr>
            <w:rStyle w:val="a8"/>
            <w:sz w:val="24"/>
            <w:szCs w:val="24"/>
          </w:rPr>
          <w:t>http://www.iprbookshop.ru/18611.—</w:t>
        </w:r>
      </w:hyperlink>
      <w:r w:rsidRPr="00923026">
        <w:rPr>
          <w:sz w:val="24"/>
          <w:szCs w:val="24"/>
        </w:rPr>
        <w:t xml:space="preserve"> ЭБС «</w:t>
      </w:r>
      <w:proofErr w:type="spellStart"/>
      <w:r w:rsidRPr="00923026">
        <w:rPr>
          <w:sz w:val="24"/>
          <w:szCs w:val="24"/>
        </w:rPr>
        <w:t>IPRbooks</w:t>
      </w:r>
      <w:proofErr w:type="spellEnd"/>
      <w:r w:rsidRPr="00923026">
        <w:rPr>
          <w:sz w:val="24"/>
          <w:szCs w:val="24"/>
        </w:rPr>
        <w:t>»</w:t>
      </w:r>
    </w:p>
    <w:p w:rsidR="004B1BD5" w:rsidRPr="00923026" w:rsidRDefault="004B1BD5" w:rsidP="004B1BD5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E116A0" w:rsidRPr="00923026" w:rsidRDefault="00E116A0" w:rsidP="00E116A0">
      <w:pPr>
        <w:keepNext/>
        <w:widowControl/>
        <w:tabs>
          <w:tab w:val="left" w:pos="708"/>
        </w:tabs>
        <w:autoSpaceDE/>
        <w:adjustRightInd/>
        <w:ind w:left="1429"/>
        <w:jc w:val="both"/>
        <w:rPr>
          <w:b/>
          <w:color w:val="000000"/>
          <w:sz w:val="24"/>
          <w:szCs w:val="24"/>
        </w:rPr>
      </w:pPr>
    </w:p>
    <w:p w:rsidR="00777B09" w:rsidRPr="00923026" w:rsidRDefault="00E116A0" w:rsidP="00E116A0">
      <w:pPr>
        <w:keepNext/>
        <w:widowControl/>
        <w:tabs>
          <w:tab w:val="left" w:pos="708"/>
        </w:tabs>
        <w:autoSpaceDE/>
        <w:adjustRightInd/>
        <w:jc w:val="both"/>
        <w:rPr>
          <w:b/>
          <w:color w:val="000000"/>
          <w:sz w:val="24"/>
          <w:szCs w:val="24"/>
        </w:rPr>
      </w:pPr>
      <w:r w:rsidRPr="00923026">
        <w:rPr>
          <w:b/>
          <w:color w:val="000000"/>
          <w:sz w:val="24"/>
          <w:szCs w:val="24"/>
        </w:rPr>
        <w:t>8</w:t>
      </w:r>
      <w:r w:rsidR="007F4B97" w:rsidRPr="00923026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923026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923026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9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92302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923026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0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1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923026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923026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2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923026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923026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3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4" w:history="1">
        <w:r w:rsidR="004674D3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lastRenderedPageBreak/>
        <w:t xml:space="preserve">Журналы Кембриджского университета Режим доступа: </w:t>
      </w:r>
      <w:hyperlink r:id="rId15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6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7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8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19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0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923026" w:rsidRDefault="00777B09" w:rsidP="0086340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026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1" w:history="1">
        <w:r w:rsidR="0002056D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923026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Каждый обучающийся </w:t>
      </w:r>
      <w:r w:rsidR="00777B09" w:rsidRPr="00923026">
        <w:rPr>
          <w:color w:val="000000"/>
          <w:sz w:val="24"/>
          <w:szCs w:val="24"/>
        </w:rPr>
        <w:t>Омской гуманитарной академии</w:t>
      </w:r>
      <w:r w:rsidRPr="00923026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923026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923026">
        <w:rPr>
          <w:color w:val="000000"/>
          <w:sz w:val="24"/>
          <w:szCs w:val="24"/>
        </w:rPr>
        <w:t xml:space="preserve"> среде </w:t>
      </w:r>
      <w:r w:rsidR="00777B09" w:rsidRPr="00923026">
        <w:rPr>
          <w:color w:val="000000"/>
          <w:sz w:val="24"/>
          <w:szCs w:val="24"/>
        </w:rPr>
        <w:t>Академии</w:t>
      </w:r>
      <w:r w:rsidRPr="00923026">
        <w:rPr>
          <w:color w:val="000000"/>
          <w:sz w:val="24"/>
          <w:szCs w:val="24"/>
        </w:rPr>
        <w:t xml:space="preserve"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923026">
        <w:rPr>
          <w:color w:val="000000"/>
          <w:sz w:val="24"/>
          <w:szCs w:val="24"/>
        </w:rPr>
        <w:t>имеетсядоступ</w:t>
      </w:r>
      <w:proofErr w:type="spellEnd"/>
      <w:r w:rsidRPr="00923026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923026">
        <w:rPr>
          <w:color w:val="000000"/>
          <w:sz w:val="24"/>
          <w:szCs w:val="24"/>
        </w:rPr>
        <w:t>территорииорганизации</w:t>
      </w:r>
      <w:proofErr w:type="spellEnd"/>
      <w:r w:rsidRPr="00923026">
        <w:rPr>
          <w:color w:val="000000"/>
          <w:sz w:val="24"/>
          <w:szCs w:val="24"/>
        </w:rPr>
        <w:t xml:space="preserve">, так и </w:t>
      </w:r>
      <w:proofErr w:type="gramStart"/>
      <w:r w:rsidRPr="00923026">
        <w:rPr>
          <w:color w:val="000000"/>
          <w:sz w:val="24"/>
          <w:szCs w:val="24"/>
        </w:rPr>
        <w:t>вне</w:t>
      </w:r>
      <w:proofErr w:type="gramEnd"/>
      <w:r w:rsidRPr="00923026">
        <w:rPr>
          <w:color w:val="000000"/>
          <w:sz w:val="24"/>
          <w:szCs w:val="24"/>
        </w:rPr>
        <w:t xml:space="preserve"> </w:t>
      </w:r>
      <w:proofErr w:type="gramStart"/>
      <w:r w:rsidRPr="00923026">
        <w:rPr>
          <w:color w:val="000000"/>
          <w:sz w:val="24"/>
          <w:szCs w:val="24"/>
        </w:rPr>
        <w:t>ее</w:t>
      </w:r>
      <w:proofErr w:type="gramEnd"/>
      <w:r w:rsidRPr="00923026">
        <w:rPr>
          <w:color w:val="000000"/>
          <w:sz w:val="24"/>
          <w:szCs w:val="24"/>
        </w:rPr>
        <w:t>.</w:t>
      </w:r>
    </w:p>
    <w:p w:rsidR="007F4B97" w:rsidRPr="00923026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923026">
        <w:rPr>
          <w:color w:val="000000"/>
          <w:sz w:val="24"/>
          <w:szCs w:val="24"/>
        </w:rPr>
        <w:t>среда</w:t>
      </w:r>
      <w:r w:rsidR="00777B09" w:rsidRPr="00923026">
        <w:rPr>
          <w:color w:val="000000"/>
          <w:sz w:val="24"/>
          <w:szCs w:val="24"/>
        </w:rPr>
        <w:t>Академии</w:t>
      </w:r>
      <w:proofErr w:type="spellEnd"/>
      <w:r w:rsidRPr="00923026">
        <w:rPr>
          <w:color w:val="000000"/>
          <w:sz w:val="24"/>
          <w:szCs w:val="24"/>
        </w:rPr>
        <w:t xml:space="preserve"> </w:t>
      </w:r>
      <w:proofErr w:type="spellStart"/>
      <w:r w:rsidRPr="00923026">
        <w:rPr>
          <w:color w:val="000000"/>
          <w:sz w:val="24"/>
          <w:szCs w:val="24"/>
        </w:rPr>
        <w:t>обеспечивает</w:t>
      </w:r>
      <w:proofErr w:type="gramStart"/>
      <w:r w:rsidRPr="00923026">
        <w:rPr>
          <w:color w:val="000000"/>
          <w:sz w:val="24"/>
          <w:szCs w:val="24"/>
        </w:rPr>
        <w:t>:д</w:t>
      </w:r>
      <w:proofErr w:type="gramEnd"/>
      <w:r w:rsidRPr="00923026">
        <w:rPr>
          <w:color w:val="000000"/>
          <w:sz w:val="24"/>
          <w:szCs w:val="24"/>
        </w:rPr>
        <w:t>оступ</w:t>
      </w:r>
      <w:proofErr w:type="spellEnd"/>
      <w:r w:rsidRPr="00923026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923026">
        <w:rPr>
          <w:color w:val="000000"/>
          <w:sz w:val="24"/>
          <w:szCs w:val="24"/>
        </w:rPr>
        <w:t>кизданиям</w:t>
      </w:r>
      <w:proofErr w:type="spellEnd"/>
      <w:r w:rsidRPr="00923026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923026">
        <w:rPr>
          <w:color w:val="000000"/>
          <w:sz w:val="24"/>
          <w:szCs w:val="24"/>
        </w:rPr>
        <w:t>ресурсам,указанным</w:t>
      </w:r>
      <w:proofErr w:type="spellEnd"/>
      <w:r w:rsidRPr="00923026">
        <w:rPr>
          <w:color w:val="000000"/>
          <w:sz w:val="24"/>
          <w:szCs w:val="24"/>
        </w:rPr>
        <w:t xml:space="preserve"> в рабочих </w:t>
      </w:r>
      <w:proofErr w:type="spellStart"/>
      <w:r w:rsidRPr="00923026">
        <w:rPr>
          <w:color w:val="000000"/>
          <w:sz w:val="24"/>
          <w:szCs w:val="24"/>
        </w:rPr>
        <w:t>программах;фиксацию</w:t>
      </w:r>
      <w:proofErr w:type="spellEnd"/>
      <w:r w:rsidRPr="00923026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923026">
        <w:rPr>
          <w:color w:val="000000"/>
          <w:sz w:val="24"/>
          <w:szCs w:val="24"/>
        </w:rPr>
        <w:t>аттестациии</w:t>
      </w:r>
      <w:proofErr w:type="spellEnd"/>
      <w:r w:rsidRPr="00923026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923026">
        <w:rPr>
          <w:color w:val="000000"/>
          <w:sz w:val="24"/>
          <w:szCs w:val="24"/>
        </w:rPr>
        <w:t>программы;проведение</w:t>
      </w:r>
      <w:proofErr w:type="spellEnd"/>
      <w:r w:rsidRPr="00923026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923026">
        <w:rPr>
          <w:color w:val="000000"/>
          <w:sz w:val="24"/>
          <w:szCs w:val="24"/>
        </w:rPr>
        <w:t>реализациякоторых</w:t>
      </w:r>
      <w:proofErr w:type="spellEnd"/>
      <w:r w:rsidRPr="00923026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923026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923026">
        <w:rPr>
          <w:color w:val="000000"/>
          <w:sz w:val="24"/>
          <w:szCs w:val="24"/>
        </w:rPr>
        <w:t xml:space="preserve"> </w:t>
      </w:r>
      <w:proofErr w:type="spellStart"/>
      <w:r w:rsidRPr="00923026">
        <w:rPr>
          <w:color w:val="000000"/>
          <w:sz w:val="24"/>
          <w:szCs w:val="24"/>
        </w:rPr>
        <w:t>технологий;формирование</w:t>
      </w:r>
      <w:proofErr w:type="spellEnd"/>
      <w:r w:rsidRPr="00923026">
        <w:rPr>
          <w:color w:val="000000"/>
          <w:sz w:val="24"/>
          <w:szCs w:val="24"/>
        </w:rPr>
        <w:t xml:space="preserve"> электронного </w:t>
      </w:r>
      <w:proofErr w:type="spellStart"/>
      <w:r w:rsidRPr="00923026">
        <w:rPr>
          <w:color w:val="000000"/>
          <w:sz w:val="24"/>
          <w:szCs w:val="24"/>
        </w:rPr>
        <w:t>портфолио</w:t>
      </w:r>
      <w:proofErr w:type="spellEnd"/>
      <w:r w:rsidRPr="00923026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923026">
        <w:rPr>
          <w:color w:val="000000"/>
          <w:sz w:val="24"/>
          <w:szCs w:val="24"/>
        </w:rPr>
        <w:t>сохранениеработ</w:t>
      </w:r>
      <w:proofErr w:type="spellEnd"/>
      <w:r w:rsidRPr="00923026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923026">
        <w:rPr>
          <w:color w:val="000000"/>
          <w:sz w:val="24"/>
          <w:szCs w:val="24"/>
        </w:rPr>
        <w:t>участниковобразовательного</w:t>
      </w:r>
      <w:proofErr w:type="spellEnd"/>
      <w:r w:rsidRPr="00923026">
        <w:rPr>
          <w:color w:val="000000"/>
          <w:sz w:val="24"/>
          <w:szCs w:val="24"/>
        </w:rPr>
        <w:t xml:space="preserve"> </w:t>
      </w:r>
      <w:proofErr w:type="spellStart"/>
      <w:r w:rsidRPr="00923026">
        <w:rPr>
          <w:color w:val="000000"/>
          <w:sz w:val="24"/>
          <w:szCs w:val="24"/>
        </w:rPr>
        <w:t>процесса</w:t>
      </w:r>
      <w:proofErr w:type="gramStart"/>
      <w:r w:rsidRPr="00923026">
        <w:rPr>
          <w:color w:val="000000"/>
          <w:sz w:val="24"/>
          <w:szCs w:val="24"/>
        </w:rPr>
        <w:t>;в</w:t>
      </w:r>
      <w:proofErr w:type="gramEnd"/>
      <w:r w:rsidRPr="00923026">
        <w:rPr>
          <w:color w:val="000000"/>
          <w:sz w:val="24"/>
          <w:szCs w:val="24"/>
        </w:rPr>
        <w:t>заимодействие</w:t>
      </w:r>
      <w:proofErr w:type="spellEnd"/>
      <w:r w:rsidRPr="00923026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923026">
        <w:rPr>
          <w:color w:val="000000"/>
          <w:sz w:val="24"/>
          <w:szCs w:val="24"/>
        </w:rPr>
        <w:t>числесинхронное</w:t>
      </w:r>
      <w:proofErr w:type="spellEnd"/>
      <w:r w:rsidRPr="00923026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7F4B97" w:rsidRPr="00923026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923026" w:rsidRDefault="00E116A0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923026"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923026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923026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923026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923026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923026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sz w:val="24"/>
          <w:szCs w:val="24"/>
        </w:rPr>
        <w:t>Для того чтобы успешно о</w:t>
      </w:r>
      <w:r w:rsidR="004E4DB2" w:rsidRPr="00923026">
        <w:rPr>
          <w:sz w:val="24"/>
          <w:szCs w:val="24"/>
        </w:rPr>
        <w:t xml:space="preserve">своить </w:t>
      </w:r>
      <w:r w:rsidRPr="00923026">
        <w:rPr>
          <w:sz w:val="24"/>
          <w:szCs w:val="24"/>
        </w:rPr>
        <w:t>дисциплин</w:t>
      </w:r>
      <w:r w:rsidR="004E4DB2" w:rsidRPr="00923026">
        <w:rPr>
          <w:sz w:val="24"/>
          <w:szCs w:val="24"/>
        </w:rPr>
        <w:t>у</w:t>
      </w:r>
      <w:proofErr w:type="gramStart"/>
      <w:r w:rsidR="00B67A77" w:rsidRPr="00923026">
        <w:rPr>
          <w:bCs/>
          <w:sz w:val="24"/>
          <w:szCs w:val="24"/>
        </w:rPr>
        <w:t>«</w:t>
      </w:r>
      <w:r w:rsidR="003B28B2">
        <w:rPr>
          <w:sz w:val="24"/>
          <w:szCs w:val="24"/>
        </w:rPr>
        <w:t>Ф</w:t>
      </w:r>
      <w:proofErr w:type="gramEnd"/>
      <w:r w:rsidR="003B28B2">
        <w:rPr>
          <w:sz w:val="24"/>
          <w:szCs w:val="24"/>
        </w:rPr>
        <w:t>ормирование универсальных учебных действий младших школьников</w:t>
      </w:r>
      <w:r w:rsidR="001A52D7" w:rsidRPr="00923026">
        <w:rPr>
          <w:bCs/>
          <w:sz w:val="24"/>
          <w:szCs w:val="24"/>
        </w:rPr>
        <w:t>»</w:t>
      </w:r>
      <w:r w:rsidRPr="00923026">
        <w:rPr>
          <w:sz w:val="24"/>
          <w:szCs w:val="24"/>
        </w:rPr>
        <w:t>обучающиеся должны</w:t>
      </w:r>
      <w:r w:rsidRPr="00923026">
        <w:rPr>
          <w:color w:val="000000"/>
          <w:sz w:val="24"/>
          <w:szCs w:val="24"/>
        </w:rPr>
        <w:t xml:space="preserve"> выполнить следующие </w:t>
      </w:r>
      <w:r w:rsidR="004E4DB2" w:rsidRPr="00923026">
        <w:rPr>
          <w:color w:val="000000"/>
          <w:sz w:val="24"/>
          <w:szCs w:val="24"/>
        </w:rPr>
        <w:t xml:space="preserve">методические </w:t>
      </w:r>
      <w:r w:rsidRPr="00923026">
        <w:rPr>
          <w:color w:val="000000"/>
          <w:sz w:val="24"/>
          <w:szCs w:val="24"/>
        </w:rPr>
        <w:t>указания</w:t>
      </w:r>
      <w:r w:rsidR="004E4DB2" w:rsidRPr="00923026">
        <w:rPr>
          <w:color w:val="000000"/>
          <w:sz w:val="24"/>
          <w:szCs w:val="24"/>
        </w:rPr>
        <w:t>.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923026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923026">
        <w:rPr>
          <w:color w:val="000000"/>
          <w:sz w:val="24"/>
          <w:szCs w:val="24"/>
        </w:rPr>
        <w:t xml:space="preserve"> </w:t>
      </w:r>
      <w:r w:rsidRPr="00923026">
        <w:rPr>
          <w:b/>
          <w:color w:val="000000"/>
          <w:sz w:val="24"/>
          <w:szCs w:val="24"/>
        </w:rPr>
        <w:t>лекционного типа</w:t>
      </w:r>
      <w:r w:rsidRPr="00923026">
        <w:rPr>
          <w:color w:val="000000"/>
          <w:sz w:val="24"/>
          <w:szCs w:val="24"/>
        </w:rPr>
        <w:t>: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923026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923026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923026">
        <w:rPr>
          <w:color w:val="000000"/>
          <w:sz w:val="24"/>
          <w:szCs w:val="24"/>
        </w:rPr>
        <w:t xml:space="preserve"> </w:t>
      </w:r>
      <w:r w:rsidRPr="00923026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lastRenderedPageBreak/>
        <w:t xml:space="preserve">Подготовка к занятиям семинарского типа включает 2 этапа: 1-й – </w:t>
      </w:r>
      <w:proofErr w:type="gramStart"/>
      <w:r w:rsidRPr="00923026">
        <w:rPr>
          <w:color w:val="000000"/>
          <w:sz w:val="24"/>
          <w:szCs w:val="24"/>
        </w:rPr>
        <w:t>организационный</w:t>
      </w:r>
      <w:proofErr w:type="gramEnd"/>
      <w:r w:rsidRPr="00923026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923026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923026">
        <w:rPr>
          <w:color w:val="000000"/>
          <w:sz w:val="24"/>
          <w:szCs w:val="24"/>
        </w:rPr>
        <w:t>обучающихся</w:t>
      </w:r>
      <w:proofErr w:type="gramEnd"/>
      <w:r w:rsidRPr="00923026">
        <w:rPr>
          <w:color w:val="000000"/>
          <w:sz w:val="24"/>
          <w:szCs w:val="24"/>
        </w:rPr>
        <w:t xml:space="preserve"> по освоению дисциплины для </w:t>
      </w:r>
      <w:r w:rsidRPr="00923026">
        <w:rPr>
          <w:b/>
          <w:color w:val="000000"/>
          <w:sz w:val="24"/>
          <w:szCs w:val="24"/>
        </w:rPr>
        <w:t>самостоятельной работы: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</w:t>
      </w:r>
      <w:r w:rsidR="00E116A0" w:rsidRPr="00923026">
        <w:rPr>
          <w:color w:val="000000"/>
          <w:sz w:val="24"/>
          <w:szCs w:val="24"/>
        </w:rPr>
        <w:t xml:space="preserve">ным материалом во </w:t>
      </w:r>
      <w:r w:rsidRPr="00923026">
        <w:rPr>
          <w:color w:val="000000"/>
          <w:sz w:val="24"/>
          <w:szCs w:val="24"/>
        </w:rPr>
        <w:t xml:space="preserve">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923026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923026">
        <w:rPr>
          <w:color w:val="000000"/>
          <w:sz w:val="24"/>
          <w:szCs w:val="24"/>
        </w:rPr>
        <w:t xml:space="preserve"> − </w:t>
      </w:r>
      <w:proofErr w:type="gramStart"/>
      <w:r w:rsidRPr="00923026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923026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В зависимости от результатов ознакомительного чтения выбирается дальнейший </w:t>
      </w:r>
      <w:r w:rsidRPr="00923026">
        <w:rPr>
          <w:color w:val="000000"/>
          <w:sz w:val="24"/>
          <w:szCs w:val="24"/>
        </w:rPr>
        <w:lastRenderedPageBreak/>
        <w:t>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923026">
        <w:rPr>
          <w:color w:val="000000"/>
          <w:sz w:val="24"/>
          <w:szCs w:val="24"/>
        </w:rPr>
        <w:t>характер</w:t>
      </w:r>
      <w:proofErr w:type="gramEnd"/>
      <w:r w:rsidRPr="00923026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923026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923026">
        <w:rPr>
          <w:color w:val="000000"/>
          <w:sz w:val="24"/>
          <w:szCs w:val="24"/>
        </w:rPr>
        <w:t>работыс</w:t>
      </w:r>
      <w:proofErr w:type="spellEnd"/>
      <w:r w:rsidRPr="00923026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923026" w:rsidRDefault="007F4B97" w:rsidP="008634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923026" w:rsidRDefault="007F4B97" w:rsidP="008634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923026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923026" w:rsidRDefault="007F4B97" w:rsidP="008634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923026" w:rsidRDefault="007F4B97" w:rsidP="008634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923026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923026" w:rsidRDefault="007F4B97" w:rsidP="008634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923026" w:rsidRDefault="007F4B97" w:rsidP="008634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923026" w:rsidRDefault="007F4B97" w:rsidP="008634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923026" w:rsidRDefault="007F4B97" w:rsidP="008634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23026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923026">
        <w:rPr>
          <w:bCs/>
          <w:color w:val="000000"/>
          <w:sz w:val="24"/>
          <w:szCs w:val="24"/>
        </w:rPr>
        <w:t>: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92302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923026">
        <w:rPr>
          <w:color w:val="000000"/>
          <w:sz w:val="24"/>
          <w:szCs w:val="24"/>
        </w:rPr>
        <w:t xml:space="preserve">- составить </w:t>
      </w:r>
      <w:proofErr w:type="gramStart"/>
      <w:r w:rsidRPr="00923026">
        <w:rPr>
          <w:color w:val="000000"/>
          <w:sz w:val="24"/>
          <w:szCs w:val="24"/>
        </w:rPr>
        <w:t>краткие конспекты</w:t>
      </w:r>
      <w:proofErr w:type="gramEnd"/>
      <w:r w:rsidRPr="00923026">
        <w:rPr>
          <w:color w:val="000000"/>
          <w:sz w:val="24"/>
          <w:szCs w:val="24"/>
        </w:rPr>
        <w:t xml:space="preserve"> ответов (планы ответов). </w:t>
      </w:r>
    </w:p>
    <w:p w:rsidR="006E773F" w:rsidRPr="00923026" w:rsidRDefault="006E773F" w:rsidP="00CC35D7">
      <w:pPr>
        <w:jc w:val="both"/>
        <w:rPr>
          <w:color w:val="000000"/>
          <w:sz w:val="24"/>
          <w:szCs w:val="24"/>
        </w:rPr>
      </w:pP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F3418A">
        <w:rPr>
          <w:b/>
          <w:color w:val="000000"/>
          <w:sz w:val="24"/>
          <w:szCs w:val="24"/>
        </w:rPr>
        <w:t>10. Современные профессиональные базы данных и информационные справочные системы</w:t>
      </w: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lastRenderedPageBreak/>
        <w:t>•</w:t>
      </w:r>
      <w:r w:rsidRPr="00F3418A">
        <w:rPr>
          <w:color w:val="000000"/>
          <w:sz w:val="24"/>
          <w:szCs w:val="24"/>
        </w:rPr>
        <w:tab/>
        <w:t xml:space="preserve">Справочная правовая система «Консультант Плюс» - Режим доступа: </w:t>
      </w:r>
      <w:hyperlink r:id="rId22" w:history="1">
        <w:r w:rsidR="0002056D">
          <w:rPr>
            <w:rStyle w:val="a8"/>
            <w:sz w:val="24"/>
            <w:szCs w:val="24"/>
          </w:rPr>
          <w:t>http://www.consultant.ru/edu/student/study/</w:t>
        </w:r>
      </w:hyperlink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Справочная правовая система «Гарант» - Режим доступа: </w:t>
      </w:r>
      <w:hyperlink r:id="rId23" w:history="1">
        <w:r w:rsidR="0002056D">
          <w:rPr>
            <w:rStyle w:val="a8"/>
            <w:sz w:val="24"/>
            <w:szCs w:val="24"/>
          </w:rPr>
          <w:t>http://edu.garant.ru/omga/</w:t>
        </w:r>
      </w:hyperlink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Официальный интернет-портал правовой информации </w:t>
      </w:r>
      <w:hyperlink r:id="rId24" w:history="1">
        <w:r w:rsidR="0002056D">
          <w:rPr>
            <w:rStyle w:val="a8"/>
            <w:sz w:val="24"/>
            <w:szCs w:val="24"/>
          </w:rPr>
          <w:t>http://pravo.gov.ru.</w:t>
        </w:r>
      </w:hyperlink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Портал Федеральных государственных образовательных стандартов </w:t>
      </w:r>
      <w:proofErr w:type="gramStart"/>
      <w:r w:rsidRPr="00F3418A">
        <w:rPr>
          <w:color w:val="000000"/>
          <w:sz w:val="24"/>
          <w:szCs w:val="24"/>
        </w:rPr>
        <w:t>высшего</w:t>
      </w:r>
      <w:proofErr w:type="gramEnd"/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образования </w:t>
      </w:r>
      <w:hyperlink r:id="rId25" w:history="1">
        <w:r w:rsidR="0002056D">
          <w:rPr>
            <w:rStyle w:val="a8"/>
            <w:sz w:val="24"/>
            <w:szCs w:val="24"/>
          </w:rPr>
          <w:t>http://fgosvo.ru.</w:t>
        </w:r>
      </w:hyperlink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26" w:history="1">
        <w:r w:rsidR="0002056D">
          <w:rPr>
            <w:rStyle w:val="a8"/>
            <w:sz w:val="24"/>
            <w:szCs w:val="24"/>
          </w:rPr>
          <w:t>http://www.ict.edu.ru.</w:t>
        </w:r>
      </w:hyperlink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Педагогическая библиотека </w:t>
      </w:r>
      <w:hyperlink r:id="rId27" w:history="1">
        <w:r w:rsidR="0002056D">
          <w:rPr>
            <w:rStyle w:val="a8"/>
            <w:sz w:val="24"/>
            <w:szCs w:val="24"/>
          </w:rPr>
          <w:t>http://www.gumer.info/bibliotek_Buks/Pedagog/index.php</w:t>
        </w:r>
      </w:hyperlink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F3418A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gramStart"/>
      <w:r w:rsidRPr="00F3418A">
        <w:rPr>
          <w:color w:val="000000"/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  <w:proofErr w:type="gramEnd"/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F3418A">
        <w:rPr>
          <w:color w:val="000000"/>
          <w:sz w:val="24"/>
          <w:szCs w:val="24"/>
        </w:rPr>
        <w:t>Производственная</w:t>
      </w:r>
      <w:proofErr w:type="gramEnd"/>
      <w:r w:rsidRPr="00F3418A">
        <w:rPr>
          <w:color w:val="000000"/>
          <w:sz w:val="24"/>
          <w:szCs w:val="24"/>
        </w:rPr>
        <w:t>, д. 41/1</w:t>
      </w: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F3418A">
        <w:rPr>
          <w:color w:val="000000"/>
          <w:sz w:val="24"/>
          <w:szCs w:val="24"/>
        </w:rPr>
        <w:t>микше</w:t>
      </w:r>
      <w:proofErr w:type="spellEnd"/>
      <w:r w:rsidRPr="00F3418A">
        <w:rPr>
          <w:color w:val="000000"/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2007;</w:t>
      </w: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2. </w:t>
      </w:r>
      <w:proofErr w:type="gramStart"/>
      <w:r w:rsidRPr="00F3418A">
        <w:rPr>
          <w:color w:val="000000"/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F3418A">
        <w:rPr>
          <w:color w:val="000000"/>
          <w:sz w:val="24"/>
          <w:szCs w:val="24"/>
        </w:rPr>
        <w:t>лингофонный</w:t>
      </w:r>
      <w:proofErr w:type="spellEnd"/>
      <w:r w:rsidRPr="00F3418A">
        <w:rPr>
          <w:color w:val="000000"/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</w:t>
      </w:r>
      <w:proofErr w:type="gramEnd"/>
      <w:r w:rsidRPr="00F3418A">
        <w:rPr>
          <w:color w:val="000000"/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V8.2;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» и «ЭБС ЮРАЙТ». </w:t>
      </w:r>
      <w:r w:rsidRPr="00F3418A">
        <w:rPr>
          <w:color w:val="000000"/>
          <w:sz w:val="24"/>
          <w:szCs w:val="24"/>
        </w:rPr>
        <w:cr/>
      </w: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межкафедральная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F3418A">
        <w:rPr>
          <w:color w:val="000000"/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кафедра.</w:t>
      </w:r>
      <w:proofErr w:type="gramEnd"/>
      <w:r w:rsidRPr="00F3418A">
        <w:rPr>
          <w:color w:val="000000"/>
          <w:sz w:val="24"/>
          <w:szCs w:val="24"/>
        </w:rPr>
        <w:t xml:space="preserve"> Оборудование: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MS </w:t>
      </w:r>
      <w:proofErr w:type="spellStart"/>
      <w:r w:rsidRPr="00F3418A">
        <w:rPr>
          <w:color w:val="000000"/>
          <w:sz w:val="24"/>
          <w:szCs w:val="24"/>
        </w:rPr>
        <w:t>Visio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Standart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</w:t>
      </w:r>
      <w:r w:rsidRPr="00F3418A">
        <w:rPr>
          <w:color w:val="000000"/>
          <w:sz w:val="24"/>
          <w:szCs w:val="24"/>
        </w:rPr>
        <w:lastRenderedPageBreak/>
        <w:t xml:space="preserve">«Консультант плюс», «Гарант»,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28" w:history="1">
        <w:r w:rsidR="004674D3">
          <w:rPr>
            <w:rStyle w:val="a8"/>
            <w:sz w:val="24"/>
            <w:szCs w:val="24"/>
          </w:rPr>
          <w:t>www.biblio-online.ru.,</w:t>
        </w:r>
      </w:hyperlink>
      <w:r w:rsidRPr="00F3418A">
        <w:rPr>
          <w:color w:val="000000"/>
          <w:sz w:val="24"/>
          <w:szCs w:val="24"/>
        </w:rPr>
        <w:t xml:space="preserve">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. </w:t>
      </w: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межкафедральная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F3418A">
        <w:rPr>
          <w:color w:val="000000"/>
          <w:sz w:val="24"/>
          <w:szCs w:val="24"/>
        </w:rPr>
        <w:t>Фрустрационный</w:t>
      </w:r>
      <w:proofErr w:type="spellEnd"/>
      <w:r w:rsidRPr="00F3418A">
        <w:rPr>
          <w:color w:val="000000"/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F3418A">
        <w:rPr>
          <w:color w:val="000000"/>
          <w:sz w:val="24"/>
          <w:szCs w:val="24"/>
        </w:rPr>
        <w:t>тестово-диагностические</w:t>
      </w:r>
      <w:proofErr w:type="spellEnd"/>
      <w:r w:rsidRPr="00F3418A">
        <w:rPr>
          <w:color w:val="000000"/>
          <w:sz w:val="24"/>
          <w:szCs w:val="24"/>
        </w:rPr>
        <w:t xml:space="preserve"> материалы на </w:t>
      </w:r>
      <w:proofErr w:type="spellStart"/>
      <w:r w:rsidRPr="00F3418A">
        <w:rPr>
          <w:color w:val="000000"/>
          <w:sz w:val="24"/>
          <w:szCs w:val="24"/>
        </w:rPr>
        <w:t>эл</w:t>
      </w:r>
      <w:proofErr w:type="spellEnd"/>
      <w:r w:rsidRPr="00F3418A">
        <w:rPr>
          <w:color w:val="000000"/>
          <w:sz w:val="24"/>
          <w:szCs w:val="24"/>
        </w:rPr>
        <w:t xml:space="preserve">. дисках: </w:t>
      </w:r>
      <w:proofErr w:type="gramStart"/>
      <w:r w:rsidRPr="00F3418A">
        <w:rPr>
          <w:color w:val="000000"/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F3418A">
        <w:rPr>
          <w:color w:val="000000"/>
          <w:sz w:val="24"/>
          <w:szCs w:val="24"/>
        </w:rPr>
        <w:t>опросник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Кеттелла</w:t>
      </w:r>
      <w:proofErr w:type="spellEnd"/>
      <w:r w:rsidRPr="00F3418A">
        <w:rPr>
          <w:color w:val="000000"/>
          <w:sz w:val="24"/>
          <w:szCs w:val="24"/>
        </w:rPr>
        <w:t xml:space="preserve">, Тест </w:t>
      </w:r>
      <w:proofErr w:type="spellStart"/>
      <w:r w:rsidRPr="00F3418A">
        <w:rPr>
          <w:color w:val="000000"/>
          <w:sz w:val="24"/>
          <w:szCs w:val="24"/>
        </w:rPr>
        <w:t>Тулуз-Пьерона</w:t>
      </w:r>
      <w:proofErr w:type="spellEnd"/>
      <w:r w:rsidRPr="00F3418A">
        <w:rPr>
          <w:color w:val="000000"/>
          <w:sz w:val="24"/>
          <w:szCs w:val="24"/>
        </w:rPr>
        <w:t xml:space="preserve">, Тест Векслера, Тест </w:t>
      </w:r>
      <w:proofErr w:type="spellStart"/>
      <w:r w:rsidRPr="00F3418A">
        <w:rPr>
          <w:color w:val="000000"/>
          <w:sz w:val="24"/>
          <w:szCs w:val="24"/>
        </w:rPr>
        <w:t>Гилфорда</w:t>
      </w:r>
      <w:proofErr w:type="spellEnd"/>
      <w:r w:rsidRPr="00F3418A">
        <w:rPr>
          <w:color w:val="000000"/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29" w:history="1">
        <w:r w:rsidR="004674D3">
          <w:rPr>
            <w:rStyle w:val="a8"/>
            <w:sz w:val="24"/>
            <w:szCs w:val="24"/>
          </w:rPr>
          <w:t>www.biblio-online.ru</w:t>
        </w:r>
      </w:hyperlink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5. </w:t>
      </w:r>
      <w:proofErr w:type="gramStart"/>
      <w:r w:rsidRPr="00F3418A">
        <w:rPr>
          <w:color w:val="000000"/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F3418A">
        <w:rPr>
          <w:color w:val="000000"/>
          <w:sz w:val="24"/>
          <w:szCs w:val="24"/>
        </w:rPr>
        <w:t xml:space="preserve">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ЮРАЙТ».</w:t>
      </w: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EF6466" w:rsidRPr="00F3418A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EF6466" w:rsidRPr="00793E1B" w:rsidRDefault="00EF6466" w:rsidP="00EF646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FA5C55" w:rsidRPr="00D443FF" w:rsidRDefault="00FA5C55" w:rsidP="00B51A0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D443F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E1" w:rsidRDefault="004173E1" w:rsidP="00160BC1">
      <w:r>
        <w:separator/>
      </w:r>
    </w:p>
  </w:endnote>
  <w:endnote w:type="continuationSeparator" w:id="1">
    <w:p w:rsidR="004173E1" w:rsidRDefault="004173E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BaskervilleITC-Itali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E1" w:rsidRDefault="004173E1" w:rsidP="00160BC1">
      <w:r>
        <w:separator/>
      </w:r>
    </w:p>
  </w:footnote>
  <w:footnote w:type="continuationSeparator" w:id="1">
    <w:p w:rsidR="004173E1" w:rsidRDefault="004173E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1DE2"/>
    <w:multiLevelType w:val="hybridMultilevel"/>
    <w:tmpl w:val="22DCDDE8"/>
    <w:lvl w:ilvl="0" w:tplc="7DA23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CAC"/>
    <w:multiLevelType w:val="hybridMultilevel"/>
    <w:tmpl w:val="A750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41AF"/>
    <w:multiLevelType w:val="hybridMultilevel"/>
    <w:tmpl w:val="267A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2A28AD46"/>
    <w:lvl w:ilvl="0" w:tplc="51A0D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C5D53"/>
    <w:multiLevelType w:val="hybridMultilevel"/>
    <w:tmpl w:val="0AD01AB8"/>
    <w:lvl w:ilvl="0" w:tplc="7DA23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A7358"/>
    <w:multiLevelType w:val="hybridMultilevel"/>
    <w:tmpl w:val="96525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595F6C5E"/>
    <w:multiLevelType w:val="hybridMultilevel"/>
    <w:tmpl w:val="5F5A6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47D68"/>
    <w:multiLevelType w:val="hybridMultilevel"/>
    <w:tmpl w:val="B9AA2F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724102E8"/>
    <w:multiLevelType w:val="hybridMultilevel"/>
    <w:tmpl w:val="1BF25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A1971"/>
    <w:multiLevelType w:val="hybridMultilevel"/>
    <w:tmpl w:val="8ACAE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B47E7"/>
    <w:multiLevelType w:val="hybridMultilevel"/>
    <w:tmpl w:val="68D41D54"/>
    <w:lvl w:ilvl="0" w:tplc="7DA23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61130"/>
    <w:multiLevelType w:val="hybridMultilevel"/>
    <w:tmpl w:val="475E3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97599"/>
    <w:multiLevelType w:val="hybridMultilevel"/>
    <w:tmpl w:val="484C0E80"/>
    <w:lvl w:ilvl="0" w:tplc="A79A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86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2E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64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4C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CC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2F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5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7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14"/>
  </w:num>
  <w:num w:numId="8">
    <w:abstractNumId w:val="16"/>
  </w:num>
  <w:num w:numId="9">
    <w:abstractNumId w:val="17"/>
  </w:num>
  <w:num w:numId="10">
    <w:abstractNumId w:val="1"/>
  </w:num>
  <w:num w:numId="11">
    <w:abstractNumId w:val="0"/>
  </w:num>
  <w:num w:numId="12">
    <w:abstractNumId w:val="7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3215"/>
    <w:rsid w:val="0002056D"/>
    <w:rsid w:val="00027D2C"/>
    <w:rsid w:val="00027E5B"/>
    <w:rsid w:val="00037461"/>
    <w:rsid w:val="00051AEE"/>
    <w:rsid w:val="00060A01"/>
    <w:rsid w:val="00064AA9"/>
    <w:rsid w:val="00066B8C"/>
    <w:rsid w:val="000835F5"/>
    <w:rsid w:val="000875BF"/>
    <w:rsid w:val="000911D1"/>
    <w:rsid w:val="00097FEA"/>
    <w:rsid w:val="000A4FAC"/>
    <w:rsid w:val="000B1331"/>
    <w:rsid w:val="000B1CCA"/>
    <w:rsid w:val="000B40A9"/>
    <w:rsid w:val="000B7795"/>
    <w:rsid w:val="000C4546"/>
    <w:rsid w:val="000C69C3"/>
    <w:rsid w:val="000D07C6"/>
    <w:rsid w:val="000D4429"/>
    <w:rsid w:val="000D6DE5"/>
    <w:rsid w:val="000E37E9"/>
    <w:rsid w:val="00102E02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440CE"/>
    <w:rsid w:val="0015639D"/>
    <w:rsid w:val="00160BC1"/>
    <w:rsid w:val="00161C70"/>
    <w:rsid w:val="00171099"/>
    <w:rsid w:val="001716A9"/>
    <w:rsid w:val="00173105"/>
    <w:rsid w:val="00181AAB"/>
    <w:rsid w:val="0018364B"/>
    <w:rsid w:val="00184F65"/>
    <w:rsid w:val="001871AA"/>
    <w:rsid w:val="00194FF9"/>
    <w:rsid w:val="001A52D7"/>
    <w:rsid w:val="001A6533"/>
    <w:rsid w:val="001B5677"/>
    <w:rsid w:val="001C4FED"/>
    <w:rsid w:val="001C6305"/>
    <w:rsid w:val="001D2170"/>
    <w:rsid w:val="001D7E91"/>
    <w:rsid w:val="001F11DE"/>
    <w:rsid w:val="001F3561"/>
    <w:rsid w:val="002061EA"/>
    <w:rsid w:val="00207E2E"/>
    <w:rsid w:val="00207FB7"/>
    <w:rsid w:val="00211C1B"/>
    <w:rsid w:val="0023117F"/>
    <w:rsid w:val="00240A81"/>
    <w:rsid w:val="00245199"/>
    <w:rsid w:val="00255197"/>
    <w:rsid w:val="002657BC"/>
    <w:rsid w:val="00265A2B"/>
    <w:rsid w:val="00273DBB"/>
    <w:rsid w:val="00276128"/>
    <w:rsid w:val="00276A03"/>
    <w:rsid w:val="0027733F"/>
    <w:rsid w:val="00285AD5"/>
    <w:rsid w:val="00291D05"/>
    <w:rsid w:val="002933E5"/>
    <w:rsid w:val="002A0D1B"/>
    <w:rsid w:val="002B2CA8"/>
    <w:rsid w:val="002B3D83"/>
    <w:rsid w:val="002B430E"/>
    <w:rsid w:val="002B5AB9"/>
    <w:rsid w:val="002B6C87"/>
    <w:rsid w:val="002B734E"/>
    <w:rsid w:val="002C226A"/>
    <w:rsid w:val="002C2EAE"/>
    <w:rsid w:val="002C3F08"/>
    <w:rsid w:val="002C7582"/>
    <w:rsid w:val="002D23AF"/>
    <w:rsid w:val="002D6AC0"/>
    <w:rsid w:val="002E4CB7"/>
    <w:rsid w:val="002E7D82"/>
    <w:rsid w:val="00315AB7"/>
    <w:rsid w:val="0032166A"/>
    <w:rsid w:val="00330957"/>
    <w:rsid w:val="0033180D"/>
    <w:rsid w:val="0033546E"/>
    <w:rsid w:val="0034340E"/>
    <w:rsid w:val="00355C7E"/>
    <w:rsid w:val="003618C2"/>
    <w:rsid w:val="00363097"/>
    <w:rsid w:val="00365758"/>
    <w:rsid w:val="003668E3"/>
    <w:rsid w:val="00390B62"/>
    <w:rsid w:val="003914B5"/>
    <w:rsid w:val="003A3494"/>
    <w:rsid w:val="003A57B5"/>
    <w:rsid w:val="003A6FB0"/>
    <w:rsid w:val="003A71E4"/>
    <w:rsid w:val="003B28B2"/>
    <w:rsid w:val="003B7F71"/>
    <w:rsid w:val="003C7285"/>
    <w:rsid w:val="003D47C6"/>
    <w:rsid w:val="00400491"/>
    <w:rsid w:val="00407242"/>
    <w:rsid w:val="00407404"/>
    <w:rsid w:val="004110F5"/>
    <w:rsid w:val="004173E1"/>
    <w:rsid w:val="00435249"/>
    <w:rsid w:val="0046365B"/>
    <w:rsid w:val="004674D3"/>
    <w:rsid w:val="0047224A"/>
    <w:rsid w:val="00473B7A"/>
    <w:rsid w:val="0047572F"/>
    <w:rsid w:val="0047633A"/>
    <w:rsid w:val="0048300E"/>
    <w:rsid w:val="0049217A"/>
    <w:rsid w:val="004960CB"/>
    <w:rsid w:val="004A2C0D"/>
    <w:rsid w:val="004A2E62"/>
    <w:rsid w:val="004A68C9"/>
    <w:rsid w:val="004B13BA"/>
    <w:rsid w:val="004B1BD5"/>
    <w:rsid w:val="004B6768"/>
    <w:rsid w:val="004C5815"/>
    <w:rsid w:val="004C6DB3"/>
    <w:rsid w:val="004D0378"/>
    <w:rsid w:val="004E0C3F"/>
    <w:rsid w:val="004E3D82"/>
    <w:rsid w:val="004E4CD6"/>
    <w:rsid w:val="004E4DB2"/>
    <w:rsid w:val="004E62F1"/>
    <w:rsid w:val="004E753A"/>
    <w:rsid w:val="004E756E"/>
    <w:rsid w:val="004F1D48"/>
    <w:rsid w:val="004F3C72"/>
    <w:rsid w:val="0050774B"/>
    <w:rsid w:val="00513FA7"/>
    <w:rsid w:val="00516F43"/>
    <w:rsid w:val="005362E6"/>
    <w:rsid w:val="00537A62"/>
    <w:rsid w:val="00540F31"/>
    <w:rsid w:val="00555F3F"/>
    <w:rsid w:val="00565480"/>
    <w:rsid w:val="005669CB"/>
    <w:rsid w:val="00570C40"/>
    <w:rsid w:val="00572F9F"/>
    <w:rsid w:val="005804E1"/>
    <w:rsid w:val="005816EA"/>
    <w:rsid w:val="00582969"/>
    <w:rsid w:val="00583C2E"/>
    <w:rsid w:val="00584FE8"/>
    <w:rsid w:val="00586FAD"/>
    <w:rsid w:val="005915BA"/>
    <w:rsid w:val="00591B36"/>
    <w:rsid w:val="005A28FC"/>
    <w:rsid w:val="005A543E"/>
    <w:rsid w:val="005B03F4"/>
    <w:rsid w:val="005B47CE"/>
    <w:rsid w:val="005C13E4"/>
    <w:rsid w:val="005C20F0"/>
    <w:rsid w:val="005C3AEB"/>
    <w:rsid w:val="005C3E07"/>
    <w:rsid w:val="005C7567"/>
    <w:rsid w:val="005D206B"/>
    <w:rsid w:val="005D5CBD"/>
    <w:rsid w:val="005F2349"/>
    <w:rsid w:val="005F3AF8"/>
    <w:rsid w:val="006000AE"/>
    <w:rsid w:val="006044B4"/>
    <w:rsid w:val="00607E17"/>
    <w:rsid w:val="006118F6"/>
    <w:rsid w:val="00611EF8"/>
    <w:rsid w:val="00624E28"/>
    <w:rsid w:val="00640A06"/>
    <w:rsid w:val="00641D51"/>
    <w:rsid w:val="00642A2F"/>
    <w:rsid w:val="006439F4"/>
    <w:rsid w:val="0065477D"/>
    <w:rsid w:val="0065606F"/>
    <w:rsid w:val="00656AC4"/>
    <w:rsid w:val="006673D0"/>
    <w:rsid w:val="00676914"/>
    <w:rsid w:val="006808C7"/>
    <w:rsid w:val="00683180"/>
    <w:rsid w:val="006865FA"/>
    <w:rsid w:val="00687A0C"/>
    <w:rsid w:val="00687B3A"/>
    <w:rsid w:val="00692DD7"/>
    <w:rsid w:val="006A2457"/>
    <w:rsid w:val="006A5725"/>
    <w:rsid w:val="006B0CA3"/>
    <w:rsid w:val="006D108C"/>
    <w:rsid w:val="006D15B6"/>
    <w:rsid w:val="006D6805"/>
    <w:rsid w:val="006E4226"/>
    <w:rsid w:val="006E5C19"/>
    <w:rsid w:val="006E660F"/>
    <w:rsid w:val="006E773F"/>
    <w:rsid w:val="00705814"/>
    <w:rsid w:val="00705FB5"/>
    <w:rsid w:val="007066B1"/>
    <w:rsid w:val="0070731A"/>
    <w:rsid w:val="00713D44"/>
    <w:rsid w:val="00715952"/>
    <w:rsid w:val="007251AF"/>
    <w:rsid w:val="007327FE"/>
    <w:rsid w:val="00741155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C05C8"/>
    <w:rsid w:val="007C277B"/>
    <w:rsid w:val="007D31D9"/>
    <w:rsid w:val="007D5CC1"/>
    <w:rsid w:val="007E10C6"/>
    <w:rsid w:val="007E5AEE"/>
    <w:rsid w:val="007F098D"/>
    <w:rsid w:val="007F4B97"/>
    <w:rsid w:val="007F7A4D"/>
    <w:rsid w:val="00801B83"/>
    <w:rsid w:val="00802695"/>
    <w:rsid w:val="00813BFB"/>
    <w:rsid w:val="00820D1B"/>
    <w:rsid w:val="00823333"/>
    <w:rsid w:val="00823E5A"/>
    <w:rsid w:val="00827A34"/>
    <w:rsid w:val="008423FF"/>
    <w:rsid w:val="00857299"/>
    <w:rsid w:val="00857FC8"/>
    <w:rsid w:val="0086340A"/>
    <w:rsid w:val="0086651C"/>
    <w:rsid w:val="0088272E"/>
    <w:rsid w:val="008830CA"/>
    <w:rsid w:val="0089368C"/>
    <w:rsid w:val="008B3964"/>
    <w:rsid w:val="008B6331"/>
    <w:rsid w:val="008C10E8"/>
    <w:rsid w:val="008D1E7C"/>
    <w:rsid w:val="008D6CF4"/>
    <w:rsid w:val="008E5E59"/>
    <w:rsid w:val="008F2DC4"/>
    <w:rsid w:val="008F44E5"/>
    <w:rsid w:val="00920199"/>
    <w:rsid w:val="00921868"/>
    <w:rsid w:val="00923026"/>
    <w:rsid w:val="0094149E"/>
    <w:rsid w:val="00941875"/>
    <w:rsid w:val="00951F6B"/>
    <w:rsid w:val="009528CA"/>
    <w:rsid w:val="00954E45"/>
    <w:rsid w:val="00965998"/>
    <w:rsid w:val="00970DD6"/>
    <w:rsid w:val="009E35D2"/>
    <w:rsid w:val="009F4070"/>
    <w:rsid w:val="00A237C6"/>
    <w:rsid w:val="00A275E4"/>
    <w:rsid w:val="00A32A5F"/>
    <w:rsid w:val="00A33190"/>
    <w:rsid w:val="00A36B79"/>
    <w:rsid w:val="00A37B44"/>
    <w:rsid w:val="00A44F9E"/>
    <w:rsid w:val="00A567CD"/>
    <w:rsid w:val="00A63D90"/>
    <w:rsid w:val="00A75675"/>
    <w:rsid w:val="00A76E53"/>
    <w:rsid w:val="00A83EBD"/>
    <w:rsid w:val="00A85BF2"/>
    <w:rsid w:val="00A94DD3"/>
    <w:rsid w:val="00A9607B"/>
    <w:rsid w:val="00A96C48"/>
    <w:rsid w:val="00AA2A29"/>
    <w:rsid w:val="00AA760C"/>
    <w:rsid w:val="00AB2091"/>
    <w:rsid w:val="00AC1CA6"/>
    <w:rsid w:val="00AC41C9"/>
    <w:rsid w:val="00AD0669"/>
    <w:rsid w:val="00AD1D67"/>
    <w:rsid w:val="00AD208A"/>
    <w:rsid w:val="00AD4A3C"/>
    <w:rsid w:val="00AE3177"/>
    <w:rsid w:val="00AE7DC0"/>
    <w:rsid w:val="00AF61EB"/>
    <w:rsid w:val="00B06735"/>
    <w:rsid w:val="00B14050"/>
    <w:rsid w:val="00B43F9B"/>
    <w:rsid w:val="00B44FF6"/>
    <w:rsid w:val="00B51A05"/>
    <w:rsid w:val="00B5209B"/>
    <w:rsid w:val="00B542D4"/>
    <w:rsid w:val="00B54421"/>
    <w:rsid w:val="00B642B8"/>
    <w:rsid w:val="00B65B49"/>
    <w:rsid w:val="00B67A77"/>
    <w:rsid w:val="00B75BF0"/>
    <w:rsid w:val="00B76CF1"/>
    <w:rsid w:val="00B77F89"/>
    <w:rsid w:val="00B817E2"/>
    <w:rsid w:val="00B975EF"/>
    <w:rsid w:val="00BA2BB3"/>
    <w:rsid w:val="00BA3A62"/>
    <w:rsid w:val="00BB59D2"/>
    <w:rsid w:val="00BB6C9A"/>
    <w:rsid w:val="00BB70FB"/>
    <w:rsid w:val="00BE023D"/>
    <w:rsid w:val="00BF22FC"/>
    <w:rsid w:val="00BF4C3B"/>
    <w:rsid w:val="00C00DA5"/>
    <w:rsid w:val="00C1245E"/>
    <w:rsid w:val="00C228C5"/>
    <w:rsid w:val="00C24EA8"/>
    <w:rsid w:val="00C26026"/>
    <w:rsid w:val="00C31645"/>
    <w:rsid w:val="00C33468"/>
    <w:rsid w:val="00C3475E"/>
    <w:rsid w:val="00C3529F"/>
    <w:rsid w:val="00C40C06"/>
    <w:rsid w:val="00C55E91"/>
    <w:rsid w:val="00C70CA1"/>
    <w:rsid w:val="00C73B21"/>
    <w:rsid w:val="00C76413"/>
    <w:rsid w:val="00C84A43"/>
    <w:rsid w:val="00C90A7A"/>
    <w:rsid w:val="00C93F61"/>
    <w:rsid w:val="00C94464"/>
    <w:rsid w:val="00C953C9"/>
    <w:rsid w:val="00CA401A"/>
    <w:rsid w:val="00CB27ED"/>
    <w:rsid w:val="00CB61D6"/>
    <w:rsid w:val="00CC2E7E"/>
    <w:rsid w:val="00CC35D7"/>
    <w:rsid w:val="00CE6C4B"/>
    <w:rsid w:val="00CF12C6"/>
    <w:rsid w:val="00CF2B2F"/>
    <w:rsid w:val="00CF2D54"/>
    <w:rsid w:val="00CF6292"/>
    <w:rsid w:val="00CF6B12"/>
    <w:rsid w:val="00D02EB8"/>
    <w:rsid w:val="00D071C0"/>
    <w:rsid w:val="00D152E4"/>
    <w:rsid w:val="00D173F7"/>
    <w:rsid w:val="00D1753D"/>
    <w:rsid w:val="00D23EFA"/>
    <w:rsid w:val="00D34B66"/>
    <w:rsid w:val="00D44188"/>
    <w:rsid w:val="00D443FF"/>
    <w:rsid w:val="00D52EB0"/>
    <w:rsid w:val="00D534E9"/>
    <w:rsid w:val="00D63339"/>
    <w:rsid w:val="00D63738"/>
    <w:rsid w:val="00D67012"/>
    <w:rsid w:val="00D761E8"/>
    <w:rsid w:val="00D779C8"/>
    <w:rsid w:val="00D83177"/>
    <w:rsid w:val="00D84556"/>
    <w:rsid w:val="00D8506D"/>
    <w:rsid w:val="00D86538"/>
    <w:rsid w:val="00D90307"/>
    <w:rsid w:val="00D97830"/>
    <w:rsid w:val="00DA3FFC"/>
    <w:rsid w:val="00DA489D"/>
    <w:rsid w:val="00DA48D3"/>
    <w:rsid w:val="00DB08E2"/>
    <w:rsid w:val="00DB0A35"/>
    <w:rsid w:val="00DB228F"/>
    <w:rsid w:val="00DB6DC2"/>
    <w:rsid w:val="00DC218E"/>
    <w:rsid w:val="00DC2E3F"/>
    <w:rsid w:val="00DC375A"/>
    <w:rsid w:val="00DC6660"/>
    <w:rsid w:val="00DD03B9"/>
    <w:rsid w:val="00DD28E2"/>
    <w:rsid w:val="00DD6EB4"/>
    <w:rsid w:val="00DE38F3"/>
    <w:rsid w:val="00DF1076"/>
    <w:rsid w:val="00DF26AA"/>
    <w:rsid w:val="00DF4D20"/>
    <w:rsid w:val="00DF7ED6"/>
    <w:rsid w:val="00E02CDE"/>
    <w:rsid w:val="00E03DC0"/>
    <w:rsid w:val="00E11452"/>
    <w:rsid w:val="00E116A0"/>
    <w:rsid w:val="00E21E88"/>
    <w:rsid w:val="00E25004"/>
    <w:rsid w:val="00E30CC9"/>
    <w:rsid w:val="00E40027"/>
    <w:rsid w:val="00E42AED"/>
    <w:rsid w:val="00E4451A"/>
    <w:rsid w:val="00E52FC0"/>
    <w:rsid w:val="00E72419"/>
    <w:rsid w:val="00E72975"/>
    <w:rsid w:val="00E7465A"/>
    <w:rsid w:val="00E81007"/>
    <w:rsid w:val="00E86795"/>
    <w:rsid w:val="00E87776"/>
    <w:rsid w:val="00E9119D"/>
    <w:rsid w:val="00E92238"/>
    <w:rsid w:val="00EA206F"/>
    <w:rsid w:val="00EA3690"/>
    <w:rsid w:val="00EB0E73"/>
    <w:rsid w:val="00ED28E4"/>
    <w:rsid w:val="00ED789C"/>
    <w:rsid w:val="00EE165B"/>
    <w:rsid w:val="00EE4D57"/>
    <w:rsid w:val="00EF6466"/>
    <w:rsid w:val="00EF7919"/>
    <w:rsid w:val="00F00B76"/>
    <w:rsid w:val="00F06F17"/>
    <w:rsid w:val="00F226CA"/>
    <w:rsid w:val="00F239D1"/>
    <w:rsid w:val="00F24755"/>
    <w:rsid w:val="00F26813"/>
    <w:rsid w:val="00F322E1"/>
    <w:rsid w:val="00F33A6F"/>
    <w:rsid w:val="00F342F7"/>
    <w:rsid w:val="00F40FEC"/>
    <w:rsid w:val="00F412AA"/>
    <w:rsid w:val="00F42549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C306B"/>
    <w:rsid w:val="00FD6763"/>
    <w:rsid w:val="00FE1F73"/>
    <w:rsid w:val="00FE355F"/>
    <w:rsid w:val="00FE556E"/>
    <w:rsid w:val="00FE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af4">
    <w:name w:val="Основной шрифт"/>
    <w:rsid w:val="00D534E9"/>
  </w:style>
  <w:style w:type="character" w:customStyle="1" w:styleId="a5">
    <w:name w:val="Абзац списка Знак"/>
    <w:link w:val="a4"/>
    <w:uiPriority w:val="34"/>
    <w:locked/>
    <w:rsid w:val="00FE78BD"/>
    <w:rPr>
      <w:sz w:val="22"/>
      <w:szCs w:val="22"/>
      <w:lang w:eastAsia="en-US"/>
    </w:rPr>
  </w:style>
  <w:style w:type="paragraph" w:customStyle="1" w:styleId="ConsPlusNormal">
    <w:name w:val="ConsPlusNormal"/>
    <w:rsid w:val="003B28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194F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8611.&#8212;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.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spinfor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biblio-online.ru.,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umer.info/bibliotek_Buks/Pedagog/index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9118-05F8-4AC3-854A-818E2649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6666</Words>
  <Characters>38000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11</cp:revision>
  <cp:lastPrinted>2019-03-16T16:10:00Z</cp:lastPrinted>
  <dcterms:created xsi:type="dcterms:W3CDTF">2021-07-14T10:08:00Z</dcterms:created>
  <dcterms:modified xsi:type="dcterms:W3CDTF">2023-06-20T11:36:00Z</dcterms:modified>
</cp:coreProperties>
</file>